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44EF9">
      <w:pPr>
        <w:jc w:val="center"/>
        <w:rPr>
          <w:rFonts w:hint="eastAsia" w:ascii="华文中宋" w:hAnsi="华文中宋" w:eastAsia="华文中宋" w:cs="华文中宋"/>
          <w:sz w:val="32"/>
          <w:szCs w:val="32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32"/>
          <w:szCs w:val="32"/>
          <w:shd w:val="clear" w:color="auto" w:fill="FFFFFF"/>
        </w:rPr>
        <w:t>关于2025年度江西省科学技术奖提名项目的公示</w:t>
      </w:r>
    </w:p>
    <w:p w14:paraId="24DB911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1A01CE3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根据《江西省科学技术厅关于2025年度江西省科学技术奖提名工作的通知》（赣科发成字〔2025〕42号）以及《2025年度江西省科学技术奖励提名工作手册》的要求，对以下拟提名2025年度江西省科学技术奖的项目予以公示。公示期：2025年11月10日至2025年11月14日，公示期内如对公示内容有异议，请您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FFFFFF"/>
        </w:rPr>
        <w:t>科技处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反映。</w:t>
      </w:r>
    </w:p>
    <w:p w14:paraId="1E7CC01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424F0A1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袁立</w:t>
      </w:r>
    </w:p>
    <w:p w14:paraId="6624EE17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61900063</w:t>
      </w:r>
    </w:p>
    <w:p w14:paraId="51ADE5A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附件：2025年江西省科学技术奖提名公示材料</w:t>
      </w:r>
    </w:p>
    <w:p w14:paraId="63B99EFF">
      <w:pPr>
        <w:ind w:firstLine="6720" w:firstLineChars="24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科技处</w:t>
      </w:r>
    </w:p>
    <w:p w14:paraId="103F97BF">
      <w:pPr>
        <w:ind w:firstLine="5880" w:firstLineChars="2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2025年11月10日</w:t>
      </w:r>
    </w:p>
    <w:p w14:paraId="6E883086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0075CC7B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148FB4FD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D970075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010D2B7D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365C9412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0CC62C6C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4597A59A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32ABDACE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92CC141">
      <w:pPr>
        <w:overflowPunct w:val="0"/>
        <w:autoSpaceDE w:val="0"/>
        <w:autoSpaceDN w:val="0"/>
        <w:adjustRightInd w:val="0"/>
        <w:snapToGrid w:val="0"/>
        <w:spacing w:line="600" w:lineRule="exact"/>
        <w:ind w:firstLine="880" w:firstLineChars="200"/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shd w:val="clear" w:color="auto" w:fill="FFFFFF"/>
        </w:rPr>
        <w:t>2025年江西省科学技术奖提名公示材料</w:t>
      </w:r>
    </w:p>
    <w:p w14:paraId="3271D395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07FD396A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一、项目名称</w:t>
      </w:r>
    </w:p>
    <w:p w14:paraId="51CE463B">
      <w:pPr>
        <w:overflowPunct w:val="0"/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江西鱼类调查及鄱阳湖鱼类资源评估和开发利用</w:t>
      </w:r>
    </w:p>
    <w:p w14:paraId="69ECB1EE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二、</w:t>
      </w: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提名者</w:t>
      </w:r>
    </w:p>
    <w:p w14:paraId="77007A74">
      <w:pPr>
        <w:overflowPunct w:val="0"/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江西省农业农村厅</w:t>
      </w:r>
      <w:bookmarkStart w:id="0" w:name="_GoBack"/>
      <w:bookmarkEnd w:id="0"/>
    </w:p>
    <w:p w14:paraId="4B568794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三、</w:t>
      </w: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完成人</w:t>
      </w:r>
    </w:p>
    <w:p w14:paraId="14C73BAB">
      <w:pPr>
        <w:overflowPunct w:val="0"/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张燕萍、章海鑫、付辉云、李晨虹、吴海军、吴斌、吴子君、贺刚、傅义龙、张桂芳、陈文静、王 辉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、刘杨、刘志放、余建芳</w:t>
      </w:r>
    </w:p>
    <w:p w14:paraId="4462F18E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四、</w:t>
      </w: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完成单位</w:t>
      </w:r>
    </w:p>
    <w:p w14:paraId="4A3D69B7">
      <w:pPr>
        <w:overflowPunct w:val="0"/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  <w:sectPr>
          <w:pgSz w:w="11906" w:h="16838"/>
          <w:pgMar w:top="1383" w:right="1800" w:bottom="1440" w:left="1463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江西省水产科学研究所；上海海洋大学；萍乡市农业科学研究中心</w:t>
      </w:r>
    </w:p>
    <w:p w14:paraId="632CDBBC">
      <w:pPr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五、</w:t>
      </w: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主要知识产权和标准规范目录</w:t>
      </w:r>
    </w:p>
    <w:tbl>
      <w:tblPr>
        <w:tblStyle w:val="6"/>
        <w:tblW w:w="122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50"/>
        <w:gridCol w:w="1511"/>
        <w:gridCol w:w="769"/>
        <w:gridCol w:w="1090"/>
        <w:gridCol w:w="914"/>
        <w:gridCol w:w="1366"/>
        <w:gridCol w:w="1192"/>
        <w:gridCol w:w="1083"/>
        <w:gridCol w:w="1083"/>
        <w:gridCol w:w="1083"/>
      </w:tblGrid>
      <w:tr w14:paraId="4EA5A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866" w:type="dxa"/>
            <w:vAlign w:val="center"/>
          </w:tcPr>
          <w:p w14:paraId="270C33BC">
            <w:pPr>
              <w:pStyle w:val="4"/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 w14:paraId="1A296F9E">
            <w:pPr>
              <w:pStyle w:val="4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1511" w:type="dxa"/>
            <w:vAlign w:val="center"/>
          </w:tcPr>
          <w:p w14:paraId="42ABBC57">
            <w:pPr>
              <w:pStyle w:val="4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769" w:type="dxa"/>
            <w:vAlign w:val="center"/>
          </w:tcPr>
          <w:p w14:paraId="51653B6F">
            <w:pPr>
              <w:pStyle w:val="4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国家</w:t>
            </w:r>
          </w:p>
          <w:p w14:paraId="33A5E565">
            <w:pPr>
              <w:pStyle w:val="4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（地区）</w:t>
            </w:r>
          </w:p>
        </w:tc>
        <w:tc>
          <w:tcPr>
            <w:tcW w:w="1090" w:type="dxa"/>
            <w:vAlign w:val="center"/>
          </w:tcPr>
          <w:p w14:paraId="7E5E25E2">
            <w:pPr>
              <w:pStyle w:val="4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914" w:type="dxa"/>
            <w:vAlign w:val="center"/>
          </w:tcPr>
          <w:p w14:paraId="7CE05944">
            <w:pPr>
              <w:pStyle w:val="4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1366" w:type="dxa"/>
            <w:vAlign w:val="center"/>
          </w:tcPr>
          <w:p w14:paraId="45CD83CF">
            <w:pPr>
              <w:pStyle w:val="4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证书编号（标准批准发布部门）</w:t>
            </w:r>
          </w:p>
        </w:tc>
        <w:tc>
          <w:tcPr>
            <w:tcW w:w="1192" w:type="dxa"/>
            <w:vAlign w:val="center"/>
          </w:tcPr>
          <w:p w14:paraId="78466AA5">
            <w:pPr>
              <w:pStyle w:val="4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1083" w:type="dxa"/>
            <w:vAlign w:val="center"/>
          </w:tcPr>
          <w:p w14:paraId="407642F6">
            <w:pPr>
              <w:pStyle w:val="4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1083" w:type="dxa"/>
            <w:vAlign w:val="center"/>
          </w:tcPr>
          <w:p w14:paraId="13F3BD7F">
            <w:pPr>
              <w:pStyle w:val="4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是否计入第一完成人权属</w:t>
            </w:r>
          </w:p>
        </w:tc>
        <w:tc>
          <w:tcPr>
            <w:tcW w:w="1083" w:type="dxa"/>
            <w:vAlign w:val="center"/>
          </w:tcPr>
          <w:p w14:paraId="08B97AB8">
            <w:pPr>
              <w:pStyle w:val="4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是否计入第一完成单位权属</w:t>
            </w:r>
          </w:p>
        </w:tc>
      </w:tr>
      <w:tr w14:paraId="48342A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66" w:type="dxa"/>
          </w:tcPr>
          <w:p w14:paraId="43F37AE4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50" w:type="dxa"/>
          </w:tcPr>
          <w:p w14:paraId="6EBE467B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论文、专著</w:t>
            </w:r>
          </w:p>
        </w:tc>
        <w:tc>
          <w:tcPr>
            <w:tcW w:w="1511" w:type="dxa"/>
          </w:tcPr>
          <w:p w14:paraId="14A2CBBB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江西鱼类志</w:t>
            </w:r>
          </w:p>
        </w:tc>
        <w:tc>
          <w:tcPr>
            <w:tcW w:w="769" w:type="dxa"/>
          </w:tcPr>
          <w:p w14:paraId="446E7FE7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90" w:type="dxa"/>
          </w:tcPr>
          <w:p w14:paraId="5E2D98E2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ISBN 978-7-03-077579-5</w:t>
            </w:r>
          </w:p>
        </w:tc>
        <w:tc>
          <w:tcPr>
            <w:tcW w:w="914" w:type="dxa"/>
          </w:tcPr>
          <w:p w14:paraId="164EF962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2024.3</w:t>
            </w:r>
          </w:p>
        </w:tc>
        <w:tc>
          <w:tcPr>
            <w:tcW w:w="1366" w:type="dxa"/>
          </w:tcPr>
          <w:p w14:paraId="6EC1F1ED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科学出版社</w:t>
            </w:r>
          </w:p>
        </w:tc>
        <w:tc>
          <w:tcPr>
            <w:tcW w:w="1192" w:type="dxa"/>
          </w:tcPr>
          <w:p w14:paraId="216AFC52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江西省水产科学研究所</w:t>
            </w:r>
          </w:p>
        </w:tc>
        <w:tc>
          <w:tcPr>
            <w:tcW w:w="1083" w:type="dxa"/>
          </w:tcPr>
          <w:p w14:paraId="205EACE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陈文静、付辉云</w:t>
            </w:r>
          </w:p>
        </w:tc>
        <w:tc>
          <w:tcPr>
            <w:tcW w:w="1083" w:type="dxa"/>
          </w:tcPr>
          <w:p w14:paraId="6B1D09D0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083" w:type="dxa"/>
          </w:tcPr>
          <w:p w14:paraId="540E6B38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</w:t>
            </w:r>
          </w:p>
        </w:tc>
      </w:tr>
      <w:tr w14:paraId="19A8D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66" w:type="dxa"/>
          </w:tcPr>
          <w:p w14:paraId="14500EBB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50" w:type="dxa"/>
          </w:tcPr>
          <w:p w14:paraId="5E51CA50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11" w:type="dxa"/>
          </w:tcPr>
          <w:p w14:paraId="02CB499D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基于Illumina 测序的串联条形码、其标记的DNA文库及其构建方法</w:t>
            </w:r>
          </w:p>
        </w:tc>
        <w:tc>
          <w:tcPr>
            <w:tcW w:w="769" w:type="dxa"/>
          </w:tcPr>
          <w:p w14:paraId="4BD3CAC0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90" w:type="dxa"/>
          </w:tcPr>
          <w:p w14:paraId="171602DE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ZL201811406204.X</w:t>
            </w:r>
          </w:p>
        </w:tc>
        <w:tc>
          <w:tcPr>
            <w:tcW w:w="914" w:type="dxa"/>
          </w:tcPr>
          <w:p w14:paraId="4278C455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2022-03-01</w:t>
            </w:r>
          </w:p>
        </w:tc>
        <w:tc>
          <w:tcPr>
            <w:tcW w:w="1366" w:type="dxa"/>
          </w:tcPr>
          <w:p w14:paraId="2E10C7D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第4964667号（国家知识产权局）</w:t>
            </w:r>
          </w:p>
        </w:tc>
        <w:tc>
          <w:tcPr>
            <w:tcW w:w="1192" w:type="dxa"/>
          </w:tcPr>
          <w:p w14:paraId="54D08B6E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上海海洋大学</w:t>
            </w:r>
          </w:p>
        </w:tc>
        <w:tc>
          <w:tcPr>
            <w:tcW w:w="1083" w:type="dxa"/>
          </w:tcPr>
          <w:p w14:paraId="5F81D77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李晨虹、王颖、袁昊</w:t>
            </w:r>
          </w:p>
        </w:tc>
        <w:tc>
          <w:tcPr>
            <w:tcW w:w="1083" w:type="dxa"/>
          </w:tcPr>
          <w:p w14:paraId="1335097E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083" w:type="dxa"/>
          </w:tcPr>
          <w:p w14:paraId="74B9DEE4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否</w:t>
            </w:r>
          </w:p>
        </w:tc>
      </w:tr>
      <w:tr w14:paraId="6A86F6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866" w:type="dxa"/>
          </w:tcPr>
          <w:p w14:paraId="7CAFCE57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50" w:type="dxa"/>
          </w:tcPr>
          <w:p w14:paraId="7F8BEB6B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11" w:type="dxa"/>
          </w:tcPr>
          <w:p w14:paraId="35D365FA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用于鉴定短颌鲚、湖鲚和刀鲚的SNP分子标记及其应用</w:t>
            </w:r>
          </w:p>
        </w:tc>
        <w:tc>
          <w:tcPr>
            <w:tcW w:w="769" w:type="dxa"/>
          </w:tcPr>
          <w:p w14:paraId="09FBF646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90" w:type="dxa"/>
          </w:tcPr>
          <w:p w14:paraId="222395BA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 2018 11062784.5</w:t>
            </w:r>
          </w:p>
        </w:tc>
        <w:tc>
          <w:tcPr>
            <w:tcW w:w="914" w:type="dxa"/>
          </w:tcPr>
          <w:p w14:paraId="4A33C02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2021-12-14</w:t>
            </w:r>
          </w:p>
        </w:tc>
        <w:tc>
          <w:tcPr>
            <w:tcW w:w="1366" w:type="dxa"/>
          </w:tcPr>
          <w:p w14:paraId="3E60AD15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第4845641号（国家知识产权局）</w:t>
            </w:r>
          </w:p>
        </w:tc>
        <w:tc>
          <w:tcPr>
            <w:tcW w:w="1192" w:type="dxa"/>
          </w:tcPr>
          <w:p w14:paraId="1DDCC896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上海海洋大学</w:t>
            </w:r>
          </w:p>
        </w:tc>
        <w:tc>
          <w:tcPr>
            <w:tcW w:w="1083" w:type="dxa"/>
          </w:tcPr>
          <w:p w14:paraId="3A07E0A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李晨虹、陶紫玉、程方圆</w:t>
            </w:r>
          </w:p>
        </w:tc>
        <w:tc>
          <w:tcPr>
            <w:tcW w:w="1083" w:type="dxa"/>
          </w:tcPr>
          <w:p w14:paraId="5B436A45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083" w:type="dxa"/>
          </w:tcPr>
          <w:p w14:paraId="4450CAF5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否</w:t>
            </w:r>
          </w:p>
        </w:tc>
      </w:tr>
      <w:tr w14:paraId="797E5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66" w:type="dxa"/>
          </w:tcPr>
          <w:p w14:paraId="56A913E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50" w:type="dxa"/>
          </w:tcPr>
          <w:p w14:paraId="2F6E8B39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论文、专著</w:t>
            </w:r>
          </w:p>
        </w:tc>
        <w:tc>
          <w:tcPr>
            <w:tcW w:w="1511" w:type="dxa"/>
          </w:tcPr>
          <w:p w14:paraId="3EDFC38D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鄱阳湖鱼类影像图鉴</w:t>
            </w:r>
          </w:p>
        </w:tc>
        <w:tc>
          <w:tcPr>
            <w:tcW w:w="769" w:type="dxa"/>
          </w:tcPr>
          <w:p w14:paraId="295DDAC1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90" w:type="dxa"/>
          </w:tcPr>
          <w:p w14:paraId="109DF27C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ISBN 978-7-109-31424-5</w:t>
            </w:r>
          </w:p>
        </w:tc>
        <w:tc>
          <w:tcPr>
            <w:tcW w:w="914" w:type="dxa"/>
          </w:tcPr>
          <w:p w14:paraId="166C46C2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2024.1</w:t>
            </w:r>
          </w:p>
        </w:tc>
        <w:tc>
          <w:tcPr>
            <w:tcW w:w="1366" w:type="dxa"/>
          </w:tcPr>
          <w:p w14:paraId="52E32D6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中国农业出版社</w:t>
            </w:r>
          </w:p>
        </w:tc>
        <w:tc>
          <w:tcPr>
            <w:tcW w:w="1192" w:type="dxa"/>
          </w:tcPr>
          <w:p w14:paraId="7052D490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江西省水产科学研究所</w:t>
            </w:r>
          </w:p>
        </w:tc>
        <w:tc>
          <w:tcPr>
            <w:tcW w:w="1083" w:type="dxa"/>
          </w:tcPr>
          <w:p w14:paraId="34B17EF7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张燕萍、刘杨、付辉云</w:t>
            </w:r>
          </w:p>
        </w:tc>
        <w:tc>
          <w:tcPr>
            <w:tcW w:w="1083" w:type="dxa"/>
          </w:tcPr>
          <w:p w14:paraId="18609DE1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083" w:type="dxa"/>
          </w:tcPr>
          <w:p w14:paraId="4D95738A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</w:t>
            </w:r>
          </w:p>
        </w:tc>
      </w:tr>
      <w:tr w14:paraId="7D874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866" w:type="dxa"/>
          </w:tcPr>
          <w:p w14:paraId="7E88AE0A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50" w:type="dxa"/>
          </w:tcPr>
          <w:p w14:paraId="5C89A6D9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论文、专著</w:t>
            </w:r>
          </w:p>
        </w:tc>
        <w:tc>
          <w:tcPr>
            <w:tcW w:w="1511" w:type="dxa"/>
          </w:tcPr>
          <w:p w14:paraId="27D2BE5B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Community Structure Characteristics and Changes in Fish Species at Poyang Lake after the Yangtze River Fishing Ban</w:t>
            </w:r>
          </w:p>
        </w:tc>
        <w:tc>
          <w:tcPr>
            <w:tcW w:w="769" w:type="dxa"/>
          </w:tcPr>
          <w:p w14:paraId="5ADD75A2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瑞士</w:t>
            </w:r>
          </w:p>
        </w:tc>
        <w:tc>
          <w:tcPr>
            <w:tcW w:w="1090" w:type="dxa"/>
          </w:tcPr>
          <w:p w14:paraId="7CF6BA1D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</w:t>
            </w:r>
          </w:p>
        </w:tc>
        <w:tc>
          <w:tcPr>
            <w:tcW w:w="914" w:type="dxa"/>
          </w:tcPr>
          <w:p w14:paraId="204EEAD1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2024-7-15</w:t>
            </w:r>
          </w:p>
        </w:tc>
        <w:tc>
          <w:tcPr>
            <w:tcW w:w="1366" w:type="dxa"/>
          </w:tcPr>
          <w:p w14:paraId="0E930635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fishes</w:t>
            </w:r>
          </w:p>
        </w:tc>
        <w:tc>
          <w:tcPr>
            <w:tcW w:w="1192" w:type="dxa"/>
          </w:tcPr>
          <w:p w14:paraId="3961CE29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江西省水产科学研究所/东海水产研究所</w:t>
            </w:r>
          </w:p>
        </w:tc>
        <w:tc>
          <w:tcPr>
            <w:tcW w:w="1083" w:type="dxa"/>
          </w:tcPr>
          <w:p w14:paraId="782EC97E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Yanping Zhang、Haixin Zhang 、Zijun Wu 、Mingguang Zhao 、and Guangpeng Feng</w:t>
            </w:r>
          </w:p>
        </w:tc>
        <w:tc>
          <w:tcPr>
            <w:tcW w:w="1083" w:type="dxa"/>
          </w:tcPr>
          <w:p w14:paraId="35F4D55E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083" w:type="dxa"/>
          </w:tcPr>
          <w:p w14:paraId="0CAA54E3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</w:t>
            </w:r>
          </w:p>
        </w:tc>
      </w:tr>
      <w:tr w14:paraId="7AA45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866" w:type="dxa"/>
          </w:tcPr>
          <w:p w14:paraId="49696ED5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50" w:type="dxa"/>
          </w:tcPr>
          <w:p w14:paraId="6CCDC328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11" w:type="dxa"/>
          </w:tcPr>
          <w:p w14:paraId="2CC4D74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黄尾鲴微卫星位点、引物及其应用</w:t>
            </w:r>
          </w:p>
        </w:tc>
        <w:tc>
          <w:tcPr>
            <w:tcW w:w="769" w:type="dxa"/>
          </w:tcPr>
          <w:p w14:paraId="1684BC41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90" w:type="dxa"/>
          </w:tcPr>
          <w:p w14:paraId="7D36D92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ZL201910229930.7</w:t>
            </w:r>
          </w:p>
        </w:tc>
        <w:tc>
          <w:tcPr>
            <w:tcW w:w="914" w:type="dxa"/>
          </w:tcPr>
          <w:p w14:paraId="3C36DC88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2022-05-24</w:t>
            </w:r>
          </w:p>
        </w:tc>
        <w:tc>
          <w:tcPr>
            <w:tcW w:w="1366" w:type="dxa"/>
          </w:tcPr>
          <w:p w14:paraId="1FB71C02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第5177012号（中国知识产权局）</w:t>
            </w:r>
          </w:p>
        </w:tc>
        <w:tc>
          <w:tcPr>
            <w:tcW w:w="1192" w:type="dxa"/>
          </w:tcPr>
          <w:p w14:paraId="4EBA40F5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江西省水产科学研究所</w:t>
            </w:r>
          </w:p>
        </w:tc>
        <w:tc>
          <w:tcPr>
            <w:tcW w:w="1083" w:type="dxa"/>
          </w:tcPr>
          <w:p w14:paraId="5A5AD4BD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张燕萍、章海鑫、王生、李涵、阙江龙</w:t>
            </w:r>
          </w:p>
        </w:tc>
        <w:tc>
          <w:tcPr>
            <w:tcW w:w="1083" w:type="dxa"/>
          </w:tcPr>
          <w:p w14:paraId="69A0396A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083" w:type="dxa"/>
          </w:tcPr>
          <w:p w14:paraId="42C780C8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</w:t>
            </w:r>
          </w:p>
        </w:tc>
      </w:tr>
      <w:tr w14:paraId="4C590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866" w:type="dxa"/>
          </w:tcPr>
          <w:p w14:paraId="0E2B763C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50" w:type="dxa"/>
          </w:tcPr>
          <w:p w14:paraId="3463842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11" w:type="dxa"/>
          </w:tcPr>
          <w:p w14:paraId="68D2D53D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一种吻鮈的人工催产方法</w:t>
            </w:r>
          </w:p>
        </w:tc>
        <w:tc>
          <w:tcPr>
            <w:tcW w:w="769" w:type="dxa"/>
          </w:tcPr>
          <w:p w14:paraId="7B4B8103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90" w:type="dxa"/>
          </w:tcPr>
          <w:p w14:paraId="1AA159F6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 201910522089.5</w:t>
            </w:r>
          </w:p>
        </w:tc>
        <w:tc>
          <w:tcPr>
            <w:tcW w:w="914" w:type="dxa"/>
          </w:tcPr>
          <w:p w14:paraId="3B04EE3C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2021-10-29</w:t>
            </w:r>
          </w:p>
        </w:tc>
        <w:tc>
          <w:tcPr>
            <w:tcW w:w="1366" w:type="dxa"/>
          </w:tcPr>
          <w:p w14:paraId="473452A8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第4761148号（中国知识产权局）</w:t>
            </w:r>
          </w:p>
        </w:tc>
        <w:tc>
          <w:tcPr>
            <w:tcW w:w="1192" w:type="dxa"/>
          </w:tcPr>
          <w:p w14:paraId="3D53CF39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江西省水产科学研究所</w:t>
            </w:r>
          </w:p>
        </w:tc>
        <w:tc>
          <w:tcPr>
            <w:tcW w:w="1083" w:type="dxa"/>
          </w:tcPr>
          <w:p w14:paraId="53418F87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章海鑫、王生、张燕萍、傅义龙、饶毅、徐先栋</w:t>
            </w:r>
          </w:p>
        </w:tc>
        <w:tc>
          <w:tcPr>
            <w:tcW w:w="1083" w:type="dxa"/>
          </w:tcPr>
          <w:p w14:paraId="152C155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083" w:type="dxa"/>
          </w:tcPr>
          <w:p w14:paraId="573CA37E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</w:t>
            </w:r>
          </w:p>
        </w:tc>
      </w:tr>
      <w:tr w14:paraId="2A6C0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866" w:type="dxa"/>
          </w:tcPr>
          <w:p w14:paraId="0F205784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250" w:type="dxa"/>
          </w:tcPr>
          <w:p w14:paraId="66CA1A9F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11" w:type="dxa"/>
          </w:tcPr>
          <w:p w14:paraId="726C4463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一种鳜鱼养殖风险预警系统及水体过滤装置</w:t>
            </w:r>
          </w:p>
        </w:tc>
        <w:tc>
          <w:tcPr>
            <w:tcW w:w="769" w:type="dxa"/>
          </w:tcPr>
          <w:p w14:paraId="3E88891E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90" w:type="dxa"/>
          </w:tcPr>
          <w:p w14:paraId="1701272E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 2022 10452741.8</w:t>
            </w:r>
          </w:p>
        </w:tc>
        <w:tc>
          <w:tcPr>
            <w:tcW w:w="914" w:type="dxa"/>
          </w:tcPr>
          <w:p w14:paraId="2248DD0A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2024.4.30</w:t>
            </w:r>
          </w:p>
        </w:tc>
        <w:tc>
          <w:tcPr>
            <w:tcW w:w="1366" w:type="dxa"/>
          </w:tcPr>
          <w:p w14:paraId="60548D7E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第6955195号（中国知识产权局）</w:t>
            </w:r>
          </w:p>
        </w:tc>
        <w:tc>
          <w:tcPr>
            <w:tcW w:w="1192" w:type="dxa"/>
          </w:tcPr>
          <w:p w14:paraId="26C4F1D8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江西省水产科学研究所</w:t>
            </w:r>
          </w:p>
        </w:tc>
        <w:tc>
          <w:tcPr>
            <w:tcW w:w="1083" w:type="dxa"/>
          </w:tcPr>
          <w:p w14:paraId="6C7EA17D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张燕萍、吴斌、贺刚、傅培峰、王昌来</w:t>
            </w:r>
          </w:p>
        </w:tc>
        <w:tc>
          <w:tcPr>
            <w:tcW w:w="1083" w:type="dxa"/>
          </w:tcPr>
          <w:p w14:paraId="51063730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</w:t>
            </w:r>
          </w:p>
        </w:tc>
        <w:tc>
          <w:tcPr>
            <w:tcW w:w="1083" w:type="dxa"/>
          </w:tcPr>
          <w:p w14:paraId="76801329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</w:t>
            </w:r>
          </w:p>
        </w:tc>
      </w:tr>
      <w:tr w14:paraId="3864B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866" w:type="dxa"/>
          </w:tcPr>
          <w:p w14:paraId="0E440AF8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1250" w:type="dxa"/>
          </w:tcPr>
          <w:p w14:paraId="6365759A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标准文件</w:t>
            </w:r>
          </w:p>
        </w:tc>
        <w:tc>
          <w:tcPr>
            <w:tcW w:w="1511" w:type="dxa"/>
          </w:tcPr>
          <w:p w14:paraId="465D86E9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黄尾鲴</w:t>
            </w:r>
          </w:p>
        </w:tc>
        <w:tc>
          <w:tcPr>
            <w:tcW w:w="769" w:type="dxa"/>
          </w:tcPr>
          <w:p w14:paraId="0D0D7D0D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90" w:type="dxa"/>
          </w:tcPr>
          <w:p w14:paraId="59831E7C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DB36/T969-2017</w:t>
            </w:r>
          </w:p>
        </w:tc>
        <w:tc>
          <w:tcPr>
            <w:tcW w:w="914" w:type="dxa"/>
          </w:tcPr>
          <w:p w14:paraId="16354ED2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2017-10-23</w:t>
            </w:r>
          </w:p>
        </w:tc>
        <w:tc>
          <w:tcPr>
            <w:tcW w:w="1366" w:type="dxa"/>
          </w:tcPr>
          <w:p w14:paraId="161D849D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江西省质量技术监督局</w:t>
            </w:r>
          </w:p>
        </w:tc>
        <w:tc>
          <w:tcPr>
            <w:tcW w:w="1192" w:type="dxa"/>
          </w:tcPr>
          <w:p w14:paraId="057548F7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江西省水产科学研究所，萍乡市水产科学研究所、铜鼓县畜牧水产局高桥动检站、吉安县农业局</w:t>
            </w:r>
          </w:p>
        </w:tc>
        <w:tc>
          <w:tcPr>
            <w:tcW w:w="1083" w:type="dxa"/>
          </w:tcPr>
          <w:p w14:paraId="7F7CDB9B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张燕萍、章海鑫、崔璀、傅义龙、刘志放、范鸿潮、吴意继、朱九根</w:t>
            </w:r>
          </w:p>
        </w:tc>
        <w:tc>
          <w:tcPr>
            <w:tcW w:w="1083" w:type="dxa"/>
          </w:tcPr>
          <w:p w14:paraId="7401CC21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</w:t>
            </w:r>
          </w:p>
        </w:tc>
        <w:tc>
          <w:tcPr>
            <w:tcW w:w="1083" w:type="dxa"/>
          </w:tcPr>
          <w:p w14:paraId="040113E4">
            <w:pPr>
              <w:pStyle w:val="4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</w:t>
            </w:r>
          </w:p>
        </w:tc>
      </w:tr>
      <w:tr w14:paraId="6706A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66" w:type="dxa"/>
          </w:tcPr>
          <w:p w14:paraId="0A9C2DE9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250" w:type="dxa"/>
          </w:tcPr>
          <w:p w14:paraId="249A03DC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标准规范</w:t>
            </w:r>
          </w:p>
        </w:tc>
        <w:tc>
          <w:tcPr>
            <w:tcW w:w="1511" w:type="dxa"/>
          </w:tcPr>
          <w:p w14:paraId="4392DBF3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光唇鱼陆基圆桶养殖技术规程</w:t>
            </w:r>
          </w:p>
        </w:tc>
        <w:tc>
          <w:tcPr>
            <w:tcW w:w="769" w:type="dxa"/>
          </w:tcPr>
          <w:p w14:paraId="740CC8A0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</w:t>
            </w:r>
          </w:p>
        </w:tc>
        <w:tc>
          <w:tcPr>
            <w:tcW w:w="1090" w:type="dxa"/>
          </w:tcPr>
          <w:p w14:paraId="297989AD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DB36T 1988-2024</w:t>
            </w:r>
          </w:p>
        </w:tc>
        <w:tc>
          <w:tcPr>
            <w:tcW w:w="914" w:type="dxa"/>
          </w:tcPr>
          <w:p w14:paraId="36A38CE3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2024-6-28</w:t>
            </w:r>
          </w:p>
        </w:tc>
        <w:tc>
          <w:tcPr>
            <w:tcW w:w="1366" w:type="dxa"/>
          </w:tcPr>
          <w:p w14:paraId="3B60AE8A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江西省市场监督管理局</w:t>
            </w:r>
          </w:p>
        </w:tc>
        <w:tc>
          <w:tcPr>
            <w:tcW w:w="1192" w:type="dxa"/>
          </w:tcPr>
          <w:p w14:paraId="0714C851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萍乡市农业科学研究中心、江西省农业技术推广中心、萍乡市农业技术推广中心、江西天天上农林科技有限公司、于都县农业技术推广中心、芦溪县新泉乡农技综合服务中心、萍乡武功山风景名胜区麻田镇人民政府、新余市渝水区农业科学研究所中心、井冈山市拿山镇人民政府</w:t>
            </w:r>
          </w:p>
        </w:tc>
        <w:tc>
          <w:tcPr>
            <w:tcW w:w="1083" w:type="dxa"/>
          </w:tcPr>
          <w:p w14:paraId="43557948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吴海军、周萍、温娇萍、康升云、李小勇、李周仁、邹涛、彭薇、邱璐、刘学丰、邱桂萍、李淑惠、夏涛涛、刘志放、范鸿潮、易骏、姚建萍、王永强、周希程、巫群、王永鹏、蔡慕文、邓家喜、刘昌祥</w:t>
            </w:r>
          </w:p>
        </w:tc>
        <w:tc>
          <w:tcPr>
            <w:tcW w:w="1083" w:type="dxa"/>
          </w:tcPr>
          <w:p w14:paraId="411A9F4A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1083" w:type="dxa"/>
          </w:tcPr>
          <w:p w14:paraId="355DB572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</w:tbl>
    <w:p w14:paraId="078F7F1D">
      <w:pPr>
        <w:overflowPunct w:val="0"/>
        <w:autoSpaceDE w:val="0"/>
        <w:autoSpaceDN w:val="0"/>
        <w:adjustRightInd w:val="0"/>
        <w:snapToGrid w:val="0"/>
        <w:spacing w:line="600" w:lineRule="exac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URWPalladioL-Bold">
    <w:altName w:val="Yu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FZSongS--GB1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FD"/>
    <w:rsid w:val="00355F3C"/>
    <w:rsid w:val="00464D06"/>
    <w:rsid w:val="009469FD"/>
    <w:rsid w:val="00EA19E7"/>
    <w:rsid w:val="00EA32E0"/>
    <w:rsid w:val="00EA4221"/>
    <w:rsid w:val="049101CD"/>
    <w:rsid w:val="0CF74236"/>
    <w:rsid w:val="11F72B09"/>
    <w:rsid w:val="14B7751E"/>
    <w:rsid w:val="173355E3"/>
    <w:rsid w:val="19F814C7"/>
    <w:rsid w:val="1D4D182F"/>
    <w:rsid w:val="2891187D"/>
    <w:rsid w:val="32723FB1"/>
    <w:rsid w:val="3E98375A"/>
    <w:rsid w:val="43F4090A"/>
    <w:rsid w:val="52505342"/>
    <w:rsid w:val="55D0753A"/>
    <w:rsid w:val="55E65079"/>
    <w:rsid w:val="69BA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uppressAutoHyphens/>
      <w:spacing w:line="560" w:lineRule="exact"/>
      <w:ind w:firstLine="420" w:firstLineChars="200"/>
    </w:pPr>
    <w:rPr>
      <w:rFonts w:ascii="Times New Roman" w:hAnsi="Times New Roman" w:eastAsia="仿宋" w:cs="Times New Roman"/>
      <w:sz w:val="32"/>
    </w:rPr>
  </w:style>
  <w:style w:type="paragraph" w:styleId="3">
    <w:name w:val="Body Text Indent"/>
    <w:basedOn w:val="1"/>
    <w:next w:val="2"/>
    <w:semiHidden/>
    <w:qFormat/>
    <w:uiPriority w:val="0"/>
    <w:pPr>
      <w:ind w:firstLine="660"/>
    </w:pPr>
    <w:rPr>
      <w:rFonts w:eastAsia="仿宋_GB2312"/>
      <w:sz w:val="32"/>
    </w:rPr>
  </w:style>
  <w:style w:type="paragraph" w:styleId="4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1296</Words>
  <Characters>1721</Characters>
  <Lines>13</Lines>
  <Paragraphs>3</Paragraphs>
  <TotalTime>29</TotalTime>
  <ScaleCrop>false</ScaleCrop>
  <LinksUpToDate>false</LinksUpToDate>
  <CharactersWithSpaces>1757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2025-11-03T04:58:00Z</dcterms:created>
  <dc:creator>张燕萍</dc:creator>
  <cp:lastModifiedBy>袁立</cp:lastModifiedBy>
  <dcterms:modified xsi:type="dcterms:W3CDTF">2025-11-10T02:31:14Z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05DE3F98F0944DD2A7DDAA55CBD3ED0D_13</vt:lpwstr>
  </property>
  <property fmtid="{D5CDD505-2E9C-101B-9397-08002B2CF9AE}" pid="4" name="KSOTemplateDocerSaveRecord">
    <vt:lpwstr>eyJoZGlkIjoiMzhkOTQ5MjQ3MGQwOTlhOGUyNjMxYzE3N2ExMWUzNzMiLCJ1c2VySWQiOiIxMTI0MjgyMzQ2In0=</vt:lpwstr>
  </property>
</Properties>
</file>