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077" w:rsidRPr="00433077" w:rsidRDefault="00433077" w:rsidP="00433077">
      <w:r w:rsidRPr="00433077">
        <w:rPr>
          <w:rFonts w:hint="eastAsia"/>
          <w:b/>
          <w:bCs/>
        </w:rPr>
        <w:t>关于修订《国家重要科技项目上海市地方匹配资金管理办法》的通知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沪科合（</w:t>
      </w:r>
      <w:r w:rsidRPr="00433077">
        <w:rPr>
          <w:rFonts w:hint="eastAsia"/>
        </w:rPr>
        <w:t>2009</w:t>
      </w:r>
      <w:r w:rsidRPr="00433077">
        <w:rPr>
          <w:rFonts w:hint="eastAsia"/>
        </w:rPr>
        <w:t>）第</w:t>
      </w:r>
      <w:r w:rsidRPr="00433077">
        <w:rPr>
          <w:rFonts w:hint="eastAsia"/>
        </w:rPr>
        <w:t>007</w:t>
      </w:r>
      <w:r w:rsidRPr="00433077">
        <w:rPr>
          <w:rFonts w:hint="eastAsia"/>
        </w:rPr>
        <w:t>号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各有关单位：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为鼓励本市企事业单位承担国家重要科技计划项目，保障国家重要科技计划项目的顺利实施，建立健全有利于激发创新活力的科技管理体制和运行机制，进一步调动科技人员的积极性和创造性，根据国家有关政策和《上海市人民政府关于实施</w:t>
      </w:r>
      <w:r w:rsidRPr="00433077">
        <w:rPr>
          <w:rFonts w:hint="eastAsia"/>
        </w:rPr>
        <w:t> &lt; </w:t>
      </w:r>
      <w:r w:rsidRPr="00433077">
        <w:rPr>
          <w:rFonts w:hint="eastAsia"/>
        </w:rPr>
        <w:t>上海中长期科学和技术发展规划纲要（</w:t>
      </w:r>
      <w:r w:rsidRPr="00433077">
        <w:rPr>
          <w:rFonts w:hint="eastAsia"/>
        </w:rPr>
        <w:t>2006 </w:t>
      </w:r>
      <w:r w:rsidRPr="00433077">
        <w:rPr>
          <w:rFonts w:hint="eastAsia"/>
        </w:rPr>
        <w:t>－</w:t>
      </w:r>
      <w:r w:rsidRPr="00433077">
        <w:rPr>
          <w:rFonts w:hint="eastAsia"/>
        </w:rPr>
        <w:t> 2020 </w:t>
      </w:r>
      <w:r w:rsidRPr="00433077">
        <w:rPr>
          <w:rFonts w:hint="eastAsia"/>
        </w:rPr>
        <w:t>年）</w:t>
      </w:r>
      <w:r w:rsidRPr="00433077">
        <w:rPr>
          <w:rFonts w:hint="eastAsia"/>
        </w:rPr>
        <w:t>&gt; </w:t>
      </w:r>
      <w:r w:rsidRPr="00433077">
        <w:rPr>
          <w:rFonts w:hint="eastAsia"/>
        </w:rPr>
        <w:t>若干配套政策》，按照本市财政科技资金管理的有关要求，现对《国家重要科技项目上海市地方匹配资金管理办法》〔沪科（</w:t>
      </w:r>
      <w:r w:rsidRPr="00433077">
        <w:rPr>
          <w:rFonts w:hint="eastAsia"/>
        </w:rPr>
        <w:t>2003</w:t>
      </w:r>
      <w:r w:rsidRPr="00433077">
        <w:rPr>
          <w:rFonts w:hint="eastAsia"/>
        </w:rPr>
        <w:t>）第</w:t>
      </w:r>
      <w:r w:rsidRPr="00433077">
        <w:rPr>
          <w:rFonts w:hint="eastAsia"/>
        </w:rPr>
        <w:t> 075 </w:t>
      </w:r>
      <w:r w:rsidRPr="00433077">
        <w:rPr>
          <w:rFonts w:hint="eastAsia"/>
        </w:rPr>
        <w:t>号〕进行修订，请按照执行。原文件同时废止。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特此通知。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附件：《国家重要科技计划项目上海市地方匹配资金管理暂行办法》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 xml:space="preserve">　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上海市科学技术委员会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上海市财政局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二○○九年二月二十七日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国家重要科技计划项目上海市地方匹配资金管理暂行办法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第一章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总则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第一条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为鼓励本市企事业单位承担国家重要科技计划项目，保障国家重要科技计划项目的顺利实施，根据国家有关政策和《上海市人民政府关于实施</w:t>
      </w:r>
      <w:r w:rsidRPr="00433077">
        <w:rPr>
          <w:rFonts w:hint="eastAsia"/>
        </w:rPr>
        <w:t> &lt; </w:t>
      </w:r>
      <w:r w:rsidRPr="00433077">
        <w:rPr>
          <w:rFonts w:hint="eastAsia"/>
        </w:rPr>
        <w:t>上海中长期科学和技术发展规划纲要（</w:t>
      </w:r>
      <w:r w:rsidRPr="00433077">
        <w:rPr>
          <w:rFonts w:hint="eastAsia"/>
        </w:rPr>
        <w:t>2006</w:t>
      </w:r>
      <w:r w:rsidRPr="00433077">
        <w:rPr>
          <w:rFonts w:hint="eastAsia"/>
        </w:rPr>
        <w:t>－</w:t>
      </w:r>
      <w:r w:rsidRPr="00433077">
        <w:rPr>
          <w:rFonts w:hint="eastAsia"/>
        </w:rPr>
        <w:t>2020</w:t>
      </w:r>
      <w:r w:rsidRPr="00433077">
        <w:rPr>
          <w:rFonts w:hint="eastAsia"/>
        </w:rPr>
        <w:t>年）</w:t>
      </w:r>
      <w:r w:rsidRPr="00433077">
        <w:rPr>
          <w:rFonts w:hint="eastAsia"/>
        </w:rPr>
        <w:t>&gt; </w:t>
      </w:r>
      <w:r w:rsidRPr="00433077">
        <w:rPr>
          <w:rFonts w:hint="eastAsia"/>
        </w:rPr>
        <w:t>若干配套政策》，按照本市财政科技资金管理的有关要求，制定本办法。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第二条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根据国家和本市有关规定，设立“国家重要科技计划项目上海市地方匹配资金”（以下简称“匹配资金”）。匹配资金由市财政预算安排，纳入上海市科学技术委员会（以下简称“市科委”部门预算。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第三条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匹配资金使用原则为：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（一）匹配资金属政府财政资金，应按照政府财政预算资金的有关规定管理和使用。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（二）匹配资金实行归口管理，由市科委根据本市承担的国家重要科技计划项目编制预算。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第四条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市科委负责对国家重要科技计划项目的匹配资金进行审核，并编制匹配资金的年度预算。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上海市财政局（以下简称“市财政局”）负责匹配资金的预算管理，并对匹配资金的预算编制和执行情况进行监督检查。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第五条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匹配资金的安排、拨付、使用和管理，依法接受审计机关的审计和监察部门的监督检查，并主动接受市人大和社会的监督。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第二章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匹配资金的适用范围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第六条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匹配资金主要用于国家重要科技计划项目的配套支持。本管理办法所称的国家重要科技计划项目包括：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（一）国家高技术研究发展计划（民口</w:t>
      </w:r>
      <w:r w:rsidRPr="00433077">
        <w:rPr>
          <w:rFonts w:hint="eastAsia"/>
        </w:rPr>
        <w:t>863</w:t>
      </w:r>
      <w:r w:rsidRPr="00433077">
        <w:rPr>
          <w:rFonts w:hint="eastAsia"/>
        </w:rPr>
        <w:t>计划）项目；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（二）国家重点基础研究发展计划（</w:t>
      </w:r>
      <w:r w:rsidRPr="00433077">
        <w:rPr>
          <w:rFonts w:hint="eastAsia"/>
        </w:rPr>
        <w:t>973</w:t>
      </w:r>
      <w:r w:rsidRPr="00433077">
        <w:rPr>
          <w:rFonts w:hint="eastAsia"/>
        </w:rPr>
        <w:t>计划）项目；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（三）国家科技支撑计划（支撑计划）项目；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（四）国家科技基础条件平台建设计划（平台建设计划）项目；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</w:rPr>
        <w:t>（五）国家自然科学基金（自然基金）重大、重点项目。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第三章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支持方式和标准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第七条</w:t>
      </w:r>
      <w:r w:rsidRPr="00433077">
        <w:rPr>
          <w:rFonts w:hint="eastAsia"/>
          <w:b/>
          <w:bCs/>
        </w:rPr>
        <w:t> </w:t>
      </w:r>
      <w:r w:rsidRPr="00433077">
        <w:rPr>
          <w:rFonts w:hint="eastAsia"/>
        </w:rPr>
        <w:t> </w:t>
      </w:r>
      <w:r w:rsidRPr="00433077">
        <w:rPr>
          <w:rFonts w:hint="eastAsia"/>
        </w:rPr>
        <w:t>匹配资金采用无偿拨款方式投入。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第八条</w:t>
      </w:r>
      <w:r w:rsidRPr="00433077">
        <w:rPr>
          <w:rFonts w:hint="eastAsia"/>
          <w:b/>
          <w:bCs/>
        </w:rPr>
        <w:t> </w:t>
      </w:r>
      <w:r w:rsidRPr="00433077">
        <w:rPr>
          <w:rFonts w:hint="eastAsia"/>
        </w:rPr>
        <w:t> </w:t>
      </w:r>
      <w:r w:rsidRPr="00433077">
        <w:rPr>
          <w:rFonts w:hint="eastAsia"/>
        </w:rPr>
        <w:t>匹配资金经费投入原则上按照国家实际拨付的项目经费（扣除外拨部分）的</w:t>
      </w:r>
      <w:r w:rsidRPr="00433077">
        <w:rPr>
          <w:rFonts w:hint="eastAsia"/>
        </w:rPr>
        <w:t> 10</w:t>
      </w:r>
      <w:r w:rsidRPr="00433077">
        <w:rPr>
          <w:rFonts w:hint="eastAsia"/>
        </w:rPr>
        <w:t>％计</w:t>
      </w:r>
      <w:r w:rsidRPr="00433077">
        <w:rPr>
          <w:rFonts w:hint="eastAsia"/>
        </w:rPr>
        <w:lastRenderedPageBreak/>
        <w:t>算，可主要用于劳务费支出，劳务费的使用标准和范围按照《上海市科研计划课题预算编制要求的说明》执行。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第四章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匹配资金申报与审核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第九条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项目（课题）依托单位申请匹配资金时，需按规定提供项目（课题）基本情况表、立项批文、合同任务书、经费预算通知、银行到款凭证等相关材料。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匹配资金实行审核制度，市科委负责匹配资金经费投入的审核、汇总等具体操作管理，匹配经费经市科委核定后，列入市科委部门预算。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第五章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预算申报、审批及调整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第十一条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市科委按照部门预算的要求，编制下一年度匹配资金经费安排计划，报市政府批准后，按部门预算管理程序向市财政局报送年度支出预算。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第十二条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市财政局审核匹配资金的年度支出预算后，纳入下一年度市级财政预算，并报经市政府提请市级人大批准后，批复至市科委。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第十三条</w:t>
      </w:r>
      <w:r w:rsidRPr="00433077">
        <w:rPr>
          <w:rFonts w:hint="eastAsia"/>
          <w:b/>
          <w:bCs/>
        </w:rPr>
        <w:t> </w:t>
      </w:r>
      <w:r w:rsidRPr="00433077">
        <w:rPr>
          <w:rFonts w:hint="eastAsia"/>
        </w:rPr>
        <w:t> </w:t>
      </w:r>
      <w:r w:rsidRPr="00433077">
        <w:rPr>
          <w:rFonts w:hint="eastAsia"/>
        </w:rPr>
        <w:t>匹配资金年度预算经批准后，应当按照批准的预算执行。在执行过程中因特殊情况需要调整匹配资金预算总额的，按照部门预算调整的要求和程序报批。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第十四条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已批复的匹配资金预算额度内的项目预算一般不予调整，在执行过程中因特殊原因需要调整的，由市科委根据项目执行情况，统筹平衡，提出调整方案，按有关规定程序报批后予以实施。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第六章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申请与拨付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第十五条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市科委按照确定的用款计划向市财政局申请拨款，市财政局按照市级财政资金国库集中支付的有关规定拨付。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第七章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监督及管理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第十六条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市财政局和市科委根据需要，对匹配经费预算执行、使用及管理等情况实行监督管理。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第十七条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项目依托单位负责对匹配资金的使用进行审核，按实列支，加强监管，如发生弄虚作假或违规行为的，一经发现，监管单位有权终止匹配经费的拨付，并追索已拨付匹配经费，情节严重的，按国家有关规定追究当事人的行政、法律责任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第八章</w:t>
      </w:r>
      <w:r w:rsidRPr="00433077">
        <w:rPr>
          <w:rFonts w:hint="eastAsia"/>
          <w:b/>
          <w:bCs/>
        </w:rPr>
        <w:t>  </w:t>
      </w:r>
      <w:r w:rsidRPr="00433077">
        <w:rPr>
          <w:rFonts w:hint="eastAsia"/>
          <w:b/>
          <w:bCs/>
        </w:rPr>
        <w:t>附则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第十八条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本办法由市科委和市财政局负责解释。</w:t>
      </w:r>
    </w:p>
    <w:p w:rsidR="00433077" w:rsidRPr="00433077" w:rsidRDefault="00433077" w:rsidP="00433077">
      <w:pPr>
        <w:rPr>
          <w:rFonts w:hint="eastAsia"/>
        </w:rPr>
      </w:pPr>
      <w:r w:rsidRPr="00433077">
        <w:rPr>
          <w:rFonts w:hint="eastAsia"/>
          <w:b/>
          <w:bCs/>
        </w:rPr>
        <w:t>第十九条</w:t>
      </w:r>
      <w:r w:rsidRPr="00433077">
        <w:rPr>
          <w:rFonts w:hint="eastAsia"/>
        </w:rPr>
        <w:t>  </w:t>
      </w:r>
      <w:r w:rsidRPr="00433077">
        <w:rPr>
          <w:rFonts w:hint="eastAsia"/>
        </w:rPr>
        <w:t>本办法自发布之日起执行，《国家重要科技项目上海市地方匹配资金管理办法》〔沪科（</w:t>
      </w:r>
      <w:r w:rsidRPr="00433077">
        <w:rPr>
          <w:rFonts w:hint="eastAsia"/>
        </w:rPr>
        <w:t>2003</w:t>
      </w:r>
      <w:r w:rsidRPr="00433077">
        <w:rPr>
          <w:rFonts w:hint="eastAsia"/>
        </w:rPr>
        <w:t>）第</w:t>
      </w:r>
      <w:r w:rsidRPr="00433077">
        <w:rPr>
          <w:rFonts w:hint="eastAsia"/>
        </w:rPr>
        <w:t>075</w:t>
      </w:r>
      <w:r w:rsidRPr="00433077">
        <w:rPr>
          <w:rFonts w:hint="eastAsia"/>
        </w:rPr>
        <w:t>号〕同时废止。</w:t>
      </w:r>
    </w:p>
    <w:p w:rsidR="00C435C3" w:rsidRPr="00433077" w:rsidRDefault="00C435C3"/>
    <w:sectPr w:rsidR="00C435C3" w:rsidRPr="00433077" w:rsidSect="00C435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33077"/>
    <w:rsid w:val="00433077"/>
    <w:rsid w:val="00C435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5C3"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08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2016-07-12T02:00:00Z</dcterms:created>
  <dcterms:modified xsi:type="dcterms:W3CDTF">2016-07-12T02:00:00Z</dcterms:modified>
</cp:coreProperties>
</file>