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75195">
      <w:pP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附件：</w:t>
      </w:r>
    </w:p>
    <w:p w14:paraId="11906EC0">
      <w:pPr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1.成果名称</w:t>
      </w:r>
      <w:r>
        <w:rPr>
          <w:rFonts w:hint="eastAsia" w:eastAsia="仿宋_GB2312"/>
          <w:sz w:val="32"/>
          <w:szCs w:val="32"/>
          <w:lang w:eastAsia="zh-CN"/>
        </w:rPr>
        <w:t>：</w:t>
      </w:r>
      <w:bookmarkStart w:id="0" w:name="_GoBack"/>
      <w:r>
        <w:rPr>
          <w:rFonts w:hint="eastAsia" w:ascii="Times New Roman" w:hAnsi="Times New Roman" w:eastAsia="仿宋_GB2312"/>
          <w:sz w:val="32"/>
          <w:szCs w:val="32"/>
        </w:rPr>
        <w:t>团头鲂新品种创制及推广应用</w:t>
      </w:r>
      <w:bookmarkEnd w:id="0"/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6E39E5AE">
      <w:pPr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2.申报成果奖励类别和奖项等级</w:t>
      </w:r>
      <w:r>
        <w:rPr>
          <w:rFonts w:hint="eastAsia" w:eastAsia="仿宋_GB2312"/>
          <w:sz w:val="32"/>
          <w:szCs w:val="32"/>
          <w:lang w:eastAsia="zh-CN"/>
        </w:rPr>
        <w:t>：科技进步奖</w:t>
      </w:r>
      <w:r>
        <w:rPr>
          <w:rFonts w:hint="eastAsia" w:eastAsia="仿宋_GB2312"/>
          <w:sz w:val="32"/>
          <w:szCs w:val="32"/>
          <w:lang w:val="en-US" w:eastAsia="zh-CN"/>
        </w:rPr>
        <w:t>二等奖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43B61899">
      <w:pPr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3.推荐单位或常务理事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>上海市水产学会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4CE122A0">
      <w:pPr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4.推荐意见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>同意推荐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68FAF66B">
      <w:pPr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5.成果简介</w:t>
      </w:r>
      <w:r>
        <w:rPr>
          <w:rFonts w:hint="eastAsia" w:eastAsia="仿宋_GB2312"/>
          <w:sz w:val="32"/>
          <w:szCs w:val="32"/>
          <w:lang w:eastAsia="zh-CN"/>
        </w:rPr>
        <w:t>：团头鲂属草食性淡水经济鱼类，肉质细嫩，优质、高效、抗逆品种是团头鲂产业高质量发展的关键。针对我国团头鲂种质资源家底不清、缺乏有效收集保护、抗逆品种缺乏等长期性问题，项目组历经14年，建成世界最大的活体种质资源库，突破基于低氧胁迫和分子标记辅助的综合选育技术，培育出全球首例耐低氧、快生长的鱼类新品种“浦江2号”，有效解决不耐低氧对团头鲂产量制约的“卡脖子”问题。</w:t>
      </w:r>
    </w:p>
    <w:p w14:paraId="333DF9F5"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6.客观评价</w:t>
      </w:r>
      <w:r>
        <w:rPr>
          <w:rFonts w:hint="eastAsia" w:eastAsia="仿宋_GB2312"/>
          <w:sz w:val="32"/>
          <w:szCs w:val="32"/>
          <w:lang w:eastAsia="zh-CN"/>
        </w:rPr>
        <w:t>：该项目解决了团头鲂低氧胁迫下成活率下降和生长减缓的问题，历经16年选育出的团头鲂“浦江2号”新品种（GS-01-002-2020)，耐低氧能力提高了近1倍，成活率比“浦江1号”提升了18.5%，生长速度比团头鲂“浦江1号”提高18.1%，是世界首个人工培育的耐低氧水产新品种；培育出既遗传了母本团头鲂选育系生长快、耐粗饲的优良性状，又克服了翘嘴生长慢、应急强和肌间刺多的缺点的杂交鲂“皖江1号”新品种(GS-02-001-2020)，2龄鱼种的生长速度比翘嘴快37.02%，新品种的6种呈味氨基酸含量高于团头鲂9.5%，肉质更佳，饲料成本相比翘嘴降低了44.78%。该项目综合技术达到了国际先进水平，其中在鱼类耐低氧新品种选育方面处于国际领先地位。我单位通过初审，推荐该项目成果为“中国水产学会第七届范蠡科学技术奖”科技进步二等奖。</w:t>
      </w:r>
    </w:p>
    <w:p w14:paraId="426C098C">
      <w:pPr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7.推广应用情况及效益情况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>近三年</w:t>
      </w:r>
      <w:r>
        <w:rPr>
          <w:rFonts w:hint="eastAsia" w:eastAsia="仿宋_GB2312"/>
          <w:sz w:val="32"/>
          <w:szCs w:val="32"/>
          <w:lang w:eastAsia="zh-CN"/>
        </w:rPr>
        <w:t>累计繁育优质苗种</w:t>
      </w:r>
      <w:r>
        <w:rPr>
          <w:rFonts w:hint="eastAsia" w:eastAsia="仿宋_GB2312"/>
          <w:sz w:val="32"/>
          <w:szCs w:val="32"/>
          <w:lang w:val="en-US" w:eastAsia="zh-CN"/>
        </w:rPr>
        <w:t>约</w:t>
      </w:r>
      <w:r>
        <w:rPr>
          <w:rFonts w:hint="eastAsia" w:eastAsia="仿宋_GB2312"/>
          <w:sz w:val="32"/>
          <w:szCs w:val="32"/>
          <w:lang w:eastAsia="zh-CN"/>
        </w:rPr>
        <w:t>20亿尾，推广面积60</w:t>
      </w:r>
      <w:r>
        <w:rPr>
          <w:rFonts w:hint="eastAsia" w:eastAsia="仿宋_GB2312"/>
          <w:sz w:val="32"/>
          <w:szCs w:val="32"/>
          <w:lang w:val="en-US" w:eastAsia="zh-CN"/>
        </w:rPr>
        <w:t>余</w:t>
      </w:r>
      <w:r>
        <w:rPr>
          <w:rFonts w:hint="eastAsia" w:eastAsia="仿宋_GB2312"/>
          <w:sz w:val="32"/>
          <w:szCs w:val="32"/>
          <w:lang w:eastAsia="zh-CN"/>
        </w:rPr>
        <w:t>万亩，新增产值82.3亿元，新增利润22.7亿元。</w:t>
      </w:r>
    </w:p>
    <w:p w14:paraId="1A60D812"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8.主要知识产权证明目录</w:t>
      </w:r>
      <w:r>
        <w:rPr>
          <w:rFonts w:hint="eastAsia" w:eastAsia="仿宋_GB2312"/>
          <w:sz w:val="32"/>
          <w:szCs w:val="32"/>
          <w:lang w:eastAsia="zh-CN"/>
        </w:rPr>
        <w:t>：</w:t>
      </w:r>
    </w:p>
    <w:p w14:paraId="350AFAC6"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一种具有生长率高、耐低氧的鲂鲌回交新品系的构建方法CN105850812B，</w:t>
      </w:r>
    </w:p>
    <w:p w14:paraId="32395431"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一种耐低氧团头鲂的构建方法</w:t>
      </w:r>
      <w:r>
        <w:rPr>
          <w:rFonts w:hint="eastAsia" w:eastAsia="仿宋_GB2312"/>
          <w:sz w:val="32"/>
          <w:szCs w:val="32"/>
          <w:lang w:eastAsia="zh-CN"/>
        </w:rPr>
        <w:tab/>
      </w:r>
      <w:r>
        <w:rPr>
          <w:rFonts w:hint="eastAsia" w:eastAsia="仿宋_GB2312"/>
          <w:sz w:val="32"/>
          <w:szCs w:val="32"/>
          <w:lang w:eastAsia="zh-CN"/>
        </w:rPr>
        <w:t>CN105961251B，</w:t>
      </w:r>
    </w:p>
    <w:p w14:paraId="13C0448B"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团头鲂耐低氧关联SNP位点的单倍型在育种中的应用CN110184360B，</w:t>
      </w:r>
    </w:p>
    <w:p w14:paraId="0AF6742B"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耐低氧团头鲂生长性状基因及其定位方法和应用CN110791511B</w:t>
      </w:r>
      <w:r>
        <w:rPr>
          <w:rFonts w:hint="eastAsia" w:eastAsia="仿宋_GB2312"/>
          <w:sz w:val="32"/>
          <w:szCs w:val="32"/>
          <w:lang w:eastAsia="zh-CN"/>
        </w:rPr>
        <w:tab/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1B686C2D"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9.论文专著目录</w:t>
      </w:r>
      <w:r>
        <w:rPr>
          <w:rFonts w:hint="eastAsia" w:eastAsia="仿宋_GB2312"/>
          <w:sz w:val="32"/>
          <w:szCs w:val="32"/>
          <w:lang w:eastAsia="zh-CN"/>
        </w:rPr>
        <w:t>：</w:t>
      </w:r>
    </w:p>
    <w:p w14:paraId="11703855">
      <w:pPr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利用CRISPR/Cas9基因编辑技术探究团头鲂mdh基因功能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水产学报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, </w:t>
      </w:r>
      <w:r>
        <w:rPr>
          <w:rFonts w:hint="eastAsia" w:ascii="Times New Roman" w:hAnsi="Times New Roman" w:eastAsia="仿宋_GB2312"/>
          <w:sz w:val="32"/>
          <w:szCs w:val="32"/>
        </w:rPr>
        <w:t>2020, 48, 110-118, 2024, 11, 13667</w:t>
      </w:r>
      <w:r>
        <w:rPr>
          <w:rFonts w:hint="eastAsia" w:eastAsia="仿宋_GB2312"/>
          <w:sz w:val="32"/>
          <w:szCs w:val="32"/>
          <w:lang w:val="en-US" w:eastAsia="zh-CN"/>
        </w:rPr>
        <w:t xml:space="preserve">. </w:t>
      </w:r>
    </w:p>
    <w:p w14:paraId="16BC388E">
      <w:pPr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Transcriptome Analysis of Blunt Snout Bream (Megalobrama amblycephala) Reveals Putative Differential Expression Genes Related to Growth and Hypoxia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ab/>
      </w:r>
      <w:r>
        <w:rPr>
          <w:rFonts w:hint="eastAsia" w:ascii="Times New Roman" w:hAnsi="Times New Roman" w:eastAsia="仿宋_GB2312"/>
          <w:sz w:val="32"/>
          <w:szCs w:val="32"/>
        </w:rPr>
        <w:t>PLoS ONE</w:t>
      </w:r>
      <w:r>
        <w:rPr>
          <w:rFonts w:hint="eastAsia" w:eastAsia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/>
          <w:sz w:val="32"/>
          <w:szCs w:val="32"/>
        </w:rPr>
        <w:tab/>
      </w:r>
      <w:r>
        <w:rPr>
          <w:rFonts w:hint="eastAsia" w:ascii="Times New Roman" w:hAnsi="Times New Roman" w:eastAsia="仿宋_GB2312"/>
          <w:sz w:val="32"/>
          <w:szCs w:val="32"/>
        </w:rPr>
        <w:t>2015,Vol.10, 2015, 11, 7220</w:t>
      </w:r>
      <w:r>
        <w:rPr>
          <w:rFonts w:hint="eastAsia" w:eastAsia="仿宋_GB2312"/>
          <w:sz w:val="32"/>
          <w:szCs w:val="32"/>
          <w:lang w:val="en-US" w:eastAsia="zh-CN"/>
        </w:rPr>
        <w:t xml:space="preserve">. </w:t>
      </w:r>
    </w:p>
    <w:p w14:paraId="691C8C09">
      <w:pPr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C</w:t>
      </w:r>
      <w:r>
        <w:rPr>
          <w:rFonts w:hint="default" w:ascii="Times New Roman" w:hAnsi="Times New Roman" w:eastAsia="仿宋_GB2312" w:cs="Times New Roman"/>
          <w:sz w:val="32"/>
          <w:szCs w:val="32"/>
        </w:rPr>
        <w:t>omparative analysis of the growth performance and intermuscular bone traits in F1 hybrids of black bream (Megalobrama terminalis) (♀) × topmouth culter (Culter alburnus) (♂)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Aquaculture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2018, 492, 15-23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</w:p>
    <w:p w14:paraId="32EDA2E1">
      <w:pPr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Hypoxia tolerance in a selectively bred F4 population of blunt snout bream (Megalobrama amblycephala) under hypoxic stress</w:t>
      </w:r>
      <w:r>
        <w:rPr>
          <w:rFonts w:hint="eastAsia" w:eastAsia="仿宋_GB2312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sz w:val="32"/>
          <w:szCs w:val="32"/>
        </w:rPr>
        <w:t>Aquaculture</w:t>
      </w:r>
      <w:r>
        <w:rPr>
          <w:rFonts w:hint="eastAsia" w:eastAsia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/>
          <w:sz w:val="32"/>
          <w:szCs w:val="32"/>
        </w:rPr>
        <w:tab/>
      </w:r>
      <w:r>
        <w:rPr>
          <w:rFonts w:hint="eastAsia" w:ascii="Times New Roman" w:hAnsi="Times New Roman" w:eastAsia="仿宋_GB2312"/>
          <w:sz w:val="32"/>
          <w:szCs w:val="32"/>
        </w:rPr>
        <w:t>2020, 734484, 6433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6E895A37">
      <w:pPr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10.主要完成人情况，包括姓名、排名、职称、行政职务、工作单位、对本成果的贡献</w:t>
      </w:r>
      <w:r>
        <w:rPr>
          <w:rFonts w:hint="eastAsia" w:eastAsia="仿宋_GB2312"/>
          <w:sz w:val="32"/>
          <w:szCs w:val="32"/>
          <w:lang w:val="en-US" w:eastAsia="zh-CN"/>
        </w:rPr>
        <w:t>:</w:t>
      </w:r>
    </w:p>
    <w:p w14:paraId="67112888">
      <w:pPr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邹曙明、郑国栋、王永杰、颜彩虹、唐首杰、关文志、李福贵、陈杰、李建忠、孙雯、魏涛、吴敏、江芝娟、余祥胜、张全根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175675C0"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11.主要完成单位情况，包括单位名称、排名，对本成果的贡献</w:t>
      </w:r>
      <w:r>
        <w:rPr>
          <w:rFonts w:hint="eastAsia" w:eastAsia="仿宋_GB2312"/>
          <w:sz w:val="32"/>
          <w:szCs w:val="32"/>
          <w:lang w:eastAsia="zh-CN"/>
        </w:rPr>
        <w:t>：</w:t>
      </w:r>
    </w:p>
    <w:p w14:paraId="56943C75">
      <w:r>
        <w:rPr>
          <w:rFonts w:hint="eastAsia" w:eastAsia="仿宋_GB2312"/>
          <w:sz w:val="32"/>
          <w:szCs w:val="32"/>
          <w:lang w:eastAsia="zh-CN"/>
        </w:rPr>
        <w:t>上海海洋大学、江苏省渔业技术推广中心、安徽省水产技术推广总站、浙江省农业科学院、上海市水产技术推广站、江西农业大学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6D03D4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918B3"/>
    <w:rsid w:val="1A5439C0"/>
    <w:rsid w:val="2DA9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2025-06-20T02:27:00Z</dcterms:created>
  <dc:creator>袁立</dc:creator>
  <cp:lastModifiedBy>袁立</cp:lastModifiedBy>
  <dcterms:modified xsi:type="dcterms:W3CDTF">2025-06-20T02:28:04Z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241E2179BF4244D28923C9846A4FAB8D_13</vt:lpwstr>
  </property>
  <property fmtid="{D5CDD505-2E9C-101B-9397-08002B2CF9AE}" pid="4" name="KSOTemplateDocerSaveRecord">
    <vt:lpwstr>eyJoZGlkIjoiMzhkOTQ5MjQ3MGQwOTlhOGUyNjMxYzE3N2ExMWUzNzMiLCJ1c2VySWQiOiIxMTI0MjgyMzQ2In0=</vt:lpwstr>
  </property>
</Properties>
</file>