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E387E">
      <w:pPr>
        <w:rPr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提名奖类别：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科技进步奖</w:t>
      </w:r>
    </w:p>
    <w:p w14:paraId="1125DECB">
      <w:pPr>
        <w:rPr>
          <w:rFonts w:ascii="仿宋" w:hAnsi="仿宋" w:eastAsia="仿宋" w:cs="仿宋"/>
          <w:b/>
          <w:bCs/>
          <w:sz w:val="24"/>
        </w:rPr>
      </w:pPr>
      <w:bookmarkStart w:id="0" w:name="_GoBack"/>
      <w:bookmarkEnd w:id="0"/>
    </w:p>
    <w:p w14:paraId="7AB23769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项目名称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长三角重要经济虾蟹病害生态无抗防控技术创新与应用</w:t>
      </w:r>
    </w:p>
    <w:p w14:paraId="0B1D4D07">
      <w:pPr>
        <w:rPr>
          <w:rFonts w:ascii="仿宋" w:hAnsi="仿宋" w:eastAsia="仿宋" w:cs="仿宋"/>
          <w:b/>
          <w:bCs/>
          <w:sz w:val="24"/>
        </w:rPr>
      </w:pPr>
    </w:p>
    <w:p w14:paraId="28396BA5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主要完成单位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上海海洋大学、中国水产科学院长江水产研究所、绿奥环保科技（上海）有限公司、江苏祥豪实业股份有限公司</w:t>
      </w:r>
    </w:p>
    <w:p w14:paraId="36DEA0BC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主要完成人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_GB2312" w:hAnsi="仿宋" w:eastAsia="仿宋_GB2312" w:cs="Times New Roman"/>
          <w:kern w:val="2"/>
          <w:sz w:val="24"/>
          <w:szCs w:val="24"/>
          <w:lang w:val="en-US" w:eastAsia="zh-CN" w:bidi="ar"/>
        </w:rPr>
        <w:t>曹海鹏、盖春蕾、叶海斌、安健、杨移斌、许拉、胡鲲、陈百尧、杨先乐、周阳</w:t>
      </w:r>
    </w:p>
    <w:p w14:paraId="75F6DDFE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</w:rPr>
        <w:t>推荐单位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lang w:val="en-US" w:eastAsia="zh-CN"/>
        </w:rPr>
        <w:t>上海海洋大学</w:t>
      </w:r>
    </w:p>
    <w:p w14:paraId="312CD39A">
      <w:pPr>
        <w:rPr>
          <w:rFonts w:ascii="仿宋" w:hAnsi="仿宋" w:eastAsia="仿宋" w:cs="仿宋"/>
          <w:sz w:val="24"/>
        </w:rPr>
      </w:pPr>
    </w:p>
    <w:p w14:paraId="500B83A8">
      <w:pPr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成果简介及客观评价和推荐意见：</w:t>
      </w:r>
    </w:p>
    <w:p w14:paraId="45960C6E"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right="0"/>
        <w:jc w:val="both"/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成果简介</w:t>
      </w:r>
    </w:p>
    <w:p w14:paraId="16EE4B8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隶属水产养殖领域。</w:t>
      </w:r>
    </w:p>
    <w:p w14:paraId="3ECFB66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项目聚焦长三角重要经济虾蟹病害预警难、病原种群构成不清、生物防控技术实用性不高、水质调控技术不足的瓶颈，在转化应用自主研发的系列产品和技术的基础上，构建应用了“病害快速预警+病害生物防控+水质生态调控”三位一体的病害全链条综合防控技术，具有生态无抗、节本高效的显著优势，精准化解了传统病害生态防控长期存在的“备而不防，防而不实”的不足，为推进虾蟹病害防控用药减量增效提供了独具特色的长三角方案。</w:t>
      </w:r>
    </w:p>
    <w:p w14:paraId="33D2BD15"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482" w:firstLineChars="200"/>
        <w:jc w:val="both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"/>
        </w:rPr>
        <w:t>病害快速预警技术及病原种群构成的创新。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发明了</w:t>
      </w:r>
      <w:r>
        <w:rPr>
          <w:rFonts w:hint="eastAsia" w:ascii="仿宋" w:hAnsi="仿宋" w:eastAsia="仿宋" w:cs="仿宋"/>
          <w:bCs/>
          <w:kern w:val="2"/>
          <w:sz w:val="24"/>
          <w:szCs w:val="24"/>
          <w:lang w:val="en-US" w:eastAsia="zh-CN" w:bidi="ar"/>
        </w:rPr>
        <w:t>病原多重快速检测试剂盒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，</w:t>
      </w:r>
      <w:r>
        <w:rPr>
          <w:rFonts w:hint="eastAsia" w:ascii="仿宋" w:hAnsi="仿宋" w:eastAsia="仿宋" w:cs="仿宋"/>
          <w:bCs/>
          <w:kern w:val="2"/>
          <w:sz w:val="24"/>
          <w:szCs w:val="24"/>
          <w:lang w:val="en-US" w:eastAsia="zh-CN" w:bidi="ar"/>
        </w:rPr>
        <w:t>能同时检出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WSSV、VP</w:t>
      </w:r>
      <w:r>
        <w:rPr>
          <w:rFonts w:hint="eastAsia" w:ascii="仿宋" w:hAnsi="仿宋" w:eastAsia="仿宋" w:cs="仿宋"/>
          <w:kern w:val="2"/>
          <w:sz w:val="24"/>
          <w:szCs w:val="24"/>
          <w:vertAlign w:val="subscript"/>
          <w:lang w:val="en-US" w:eastAsia="zh-CN" w:bidi="ar"/>
        </w:rPr>
        <w:t>AHPND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、EHP、IHHNV，灵敏度达到10拷贝/μl；研发出2套病害智能快速诊断软件系统，首次分离鉴定出8种新病原，具有毒力强、致病率高等特点，致死率可达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93%~100%，分别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引发南美白对虾红体病、日本对虾红腿病、克氏原螯虾头腐病等7种疾病。打破了病害早期预警难和病原种群构成不清的局限。</w:t>
      </w:r>
    </w:p>
    <w:p w14:paraId="346E6CD7"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482" w:firstLineChars="200"/>
        <w:jc w:val="both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"/>
        </w:rPr>
        <w:t>基于抑菌抗病菌剂和抗病生物制剂的病害生物防控技术的构建。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分离鉴定出蛭弧菌、地衣芽孢杆菌等4种抑菌抗病益生菌，预防河蟹肝胰腺坏死病、肝胰腺白化症、黑鳃病的保护率达到60%以上；发明了抑菌抗病益生菌剂及其抑菌防病高效养殖技术，弧菌抑制率大于98%，预防对虾弧菌病的保护率不低于61%、苗种成活率和养殖产量分别提高20%和40%；发明了灵菌红素抑菌剂、复方中草药杀菌剂等4种抗病生物制剂及其高效应用技术，预防河蟹肠炎等6种病害的保护率大于61%。突破了传统生物防控技术实用性不强的瓶颈。</w:t>
      </w:r>
    </w:p>
    <w:p w14:paraId="008ADF7D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2" w:firstLineChars="200"/>
        <w:jc w:val="both"/>
        <w:rPr>
          <w:rFonts w:hint="default" w:ascii="Times New Roman" w:hAnsi="Times New Roman" w:eastAsia="仿宋" w:cs="Times New Roman"/>
          <w:sz w:val="24"/>
          <w:szCs w:val="24"/>
          <w:lang w:val="en-US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eastAsia="zh-CN"/>
        </w:rPr>
        <w:t>三、基于微生物修复和新型水处理剂的水质生态调控技术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eastAsia="zh-CN"/>
        </w:rPr>
        <w:t>创制</w:t>
      </w:r>
      <w:r>
        <w:rPr>
          <w:rFonts w:hint="eastAsia" w:ascii="仿宋" w:hAnsi="仿宋" w:eastAsia="仿宋" w:cs="仿宋"/>
          <w:kern w:val="2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eastAsia="zh-CN"/>
        </w:rPr>
        <w:t>分离鉴定出地衣芽孢杆菌、凝结芽孢杆菌等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/>
        </w:rPr>
        <w:t>4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eastAsia="zh-CN"/>
        </w:rPr>
        <w:t>种安全高效净水益生菌，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氨氮去除率、亚硝酸盐降解率、敌百虫解毒率、青苔清除率分别可达79%、99%、56%和65%；发明了育苗和养殖期微生物调水技术，使苗期和养殖期亚硝态氮、氨氮、弧菌分别降低64%和49%、62%和36%、85%和69%；</w:t>
      </w:r>
      <w:r>
        <w:rPr>
          <w:rFonts w:hint="eastAsia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研制出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PAM- PVP新型水处理剂</w:t>
      </w:r>
      <w:r>
        <w:rPr>
          <w:rFonts w:hint="eastAsia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发明了基于PAM- PVP新型水处理剂的水体净化技术，氨氮、COD、毒性去除率分别达到94%、99%、63%。破解了传统水质调控技术不足的难题。</w:t>
      </w:r>
    </w:p>
    <w:p w14:paraId="32D4E1F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获授权发明专利18件，转让3件，自主转化应用13件，近三年新增直接经济效益0.6亿元，应用128余万亩，新增间接经济效益15.3亿元；发表论文111篇（SCI 32篇），出版著作9部，制定标准8项（行业标准3项）。经济社会效益显著。</w:t>
      </w:r>
    </w:p>
    <w:p w14:paraId="37B9ADBB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成果整体达到国际先进水平。</w:t>
      </w:r>
    </w:p>
    <w:p w14:paraId="59D37540"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客观评价</w:t>
      </w:r>
    </w:p>
    <w:p w14:paraId="5C9E812D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 w:firstLine="480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经山东水产学会鉴定，成果达到国际先进水平。</w:t>
      </w:r>
    </w:p>
    <w:p w14:paraId="0EAE7E72"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rightChars="0" w:firstLine="0" w:firstLineChars="0"/>
        <w:jc w:val="both"/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推荐意见</w:t>
      </w:r>
    </w:p>
    <w:p w14:paraId="38EDA454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 w:firstLine="480"/>
        <w:jc w:val="both"/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我单位认真审阅了该项目有关材料，确认全部材料真实有效，相关栏目均符合《上海海洋科学技术奖奖励办法》中的要求。该项目聚焦长三角重要经济虾蟹病害早期预警难、病原种群构成不清、生物防控技术实用性不高、水质调控技术不足的瓶颈，在转化应用自主研发的系列产品和技术的基础上，构建应用了“病害快速预警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+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病害生物防控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"/>
        </w:rPr>
        <w:t>+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水质生态调控”三位一体的病害全链条综合防控技术，具有生态无抗、节本高效的显著优势，精准化解了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传统病害生态防控长期存在的“备而不防，防而不实”的不足，取得系列</w:t>
      </w:r>
      <w:r>
        <w:rPr>
          <w:rFonts w:hint="eastAsia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创新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成果：（1）发明了病原多重快速检测试剂盒，研发出2套病害智能快速诊断软件系统，</w:t>
      </w:r>
      <w:r>
        <w:rPr>
          <w:rFonts w:hint="eastAsia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分离鉴定出8种新病原，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打破了病害早期预警难</w:t>
      </w:r>
      <w:r>
        <w:rPr>
          <w:rFonts w:hint="eastAsia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和病原种群构成不清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的局限；（2）发明了</w:t>
      </w:r>
      <w:r>
        <w:rPr>
          <w:rFonts w:hint="eastAsia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抑菌抗病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菌剂、灵菌红素抑菌剂、复方中草药杀菌剂</w:t>
      </w:r>
      <w:r>
        <w:rPr>
          <w:rFonts w:hint="eastAsia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等5种新型抗病生物制剂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及其高效防病应用技术，突破了传统生物防控技术有效性不高的瓶颈；（3）分离鉴定出地衣芽孢杆菌、</w:t>
      </w:r>
      <w:r>
        <w:rPr>
          <w:rFonts w:hint="eastAsia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凝结芽孢杆菌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等</w:t>
      </w:r>
      <w:r>
        <w:rPr>
          <w:rFonts w:hint="eastAsia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4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种安全高效净水益生菌，</w:t>
      </w:r>
      <w:r>
        <w:rPr>
          <w:rFonts w:hint="eastAsia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创建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了基于微生物修复和PAM-PVP新型水处理剂的水质净化技术，破解了传统水质调控技术水平不足的难题。共授权发明专利18件，转让3件，自主转化应用13件，近三年新增直接经济效益0.6亿元，应用128余万亩，新增间接经济效益15.3亿元；发表论文111篇（SCI 32篇），出版著作9部，制定标准8项（行业标准3项），经济社会效益显著，成果整体达到国际先进水平。同意</w:t>
      </w:r>
      <w:r>
        <w:rPr>
          <w:rFonts w:hint="eastAsia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推荐申报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上海海洋科技进步奖</w:t>
      </w:r>
      <w:r>
        <w:rPr>
          <w:rFonts w:hint="default" w:ascii="Times New Roman" w:hAnsi="Times New Roman" w:eastAsia="仿宋" w:cs="Times New Roman"/>
          <w:kern w:val="2"/>
          <w:sz w:val="24"/>
          <w:szCs w:val="24"/>
          <w:lang w:val="en-US" w:eastAsia="zh-CN" w:bidi="ar"/>
        </w:rPr>
        <w:t>二等奖。</w:t>
      </w:r>
    </w:p>
    <w:p w14:paraId="545EFCD6">
      <w:pPr>
        <w:rPr>
          <w:rFonts w:ascii="仿宋" w:hAnsi="仿宋" w:eastAsia="仿宋" w:cs="仿宋"/>
          <w:sz w:val="24"/>
        </w:rPr>
      </w:pPr>
    </w:p>
    <w:p w14:paraId="6FF05917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主要知识产权和标准规范等目录（不超过10件）</w:t>
      </w:r>
    </w:p>
    <w:tbl>
      <w:tblPr>
        <w:tblStyle w:val="6"/>
        <w:tblW w:w="896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2727"/>
        <w:gridCol w:w="2025"/>
        <w:gridCol w:w="1200"/>
        <w:gridCol w:w="1847"/>
      </w:tblGrid>
      <w:tr w14:paraId="6DDD3B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exact"/>
          <w:jc w:val="center"/>
        </w:trPr>
        <w:tc>
          <w:tcPr>
            <w:tcW w:w="116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7B45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27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BE06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8"/>
                <w:szCs w:val="18"/>
                <w:lang w:val="en-US" w:eastAsia="zh-CN" w:bidi="ar"/>
              </w:rPr>
              <w:t>授权项目名称</w:t>
            </w:r>
          </w:p>
        </w:tc>
        <w:tc>
          <w:tcPr>
            <w:tcW w:w="20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A3E5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8"/>
                <w:szCs w:val="18"/>
                <w:lang w:val="en-US" w:eastAsia="zh-CN" w:bidi="ar"/>
              </w:rPr>
              <w:t>知识产权类别</w:t>
            </w:r>
          </w:p>
        </w:tc>
        <w:tc>
          <w:tcPr>
            <w:tcW w:w="12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20D7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8"/>
                <w:szCs w:val="18"/>
                <w:lang w:val="en-US" w:eastAsia="zh-CN" w:bidi="ar"/>
              </w:rPr>
              <w:t>国（区）别</w:t>
            </w:r>
          </w:p>
        </w:tc>
        <w:tc>
          <w:tcPr>
            <w:tcW w:w="184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7D9FB9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39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18"/>
                <w:szCs w:val="18"/>
                <w:lang w:val="en-US" w:eastAsia="zh-CN" w:bidi="ar"/>
              </w:rPr>
              <w:t>授 权 号</w:t>
            </w:r>
          </w:p>
        </w:tc>
      </w:tr>
      <w:tr w14:paraId="270CAD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823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25C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同时检测对虾WSSV、AHPND、EHP、IHHNV的多重PCR检测试剂盒</w:t>
            </w:r>
          </w:p>
          <w:p w14:paraId="306C66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4DD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发明专利权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336B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中国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CC4DB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ZL 201710030873.0</w:t>
            </w:r>
          </w:p>
          <w:p w14:paraId="3E8F07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</w:tr>
      <w:tr w14:paraId="17BF8D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98D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75C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一种好氧光合细菌及其应用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D93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发明专利权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6A1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中国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A0718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ZL 202111541531.8</w:t>
            </w:r>
          </w:p>
        </w:tc>
      </w:tr>
      <w:tr w14:paraId="451E8B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801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558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一种控制水体中弧菌数量的制剂及其制备和使用方法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5FA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发明专利权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43A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中国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FCC56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ZL201410367263.6</w:t>
            </w:r>
          </w:p>
        </w:tc>
      </w:tr>
      <w:tr w14:paraId="333BD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48B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42B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含有粘质沙雷氏菌代谢产物灵菌红素的抗菌剂及制备方法</w:t>
            </w:r>
          </w:p>
          <w:p w14:paraId="48B1CC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791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发明专利权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2F6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中国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05DB17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ZL201910236710.7</w:t>
            </w:r>
          </w:p>
          <w:p w14:paraId="491385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</w:tr>
      <w:tr w14:paraId="50FE7B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457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C755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一种防治中华绒螯蟹病害的杀菌剂和饲料</w:t>
            </w:r>
          </w:p>
          <w:p w14:paraId="29976E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8DC5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发明专利权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9FB9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中国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24FB2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ZL 202110233802.7</w:t>
            </w:r>
          </w:p>
          <w:p w14:paraId="6EA3C6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</w:tr>
      <w:tr w14:paraId="62B064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CCAD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5EB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中草药在延缓细菌耐药性中的应用</w:t>
            </w:r>
          </w:p>
          <w:p w14:paraId="398DB92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30B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发明专利权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D94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中国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20DCA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ZL201510706189.0</w:t>
            </w:r>
          </w:p>
          <w:p w14:paraId="5EFE2E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</w:tr>
      <w:tr w14:paraId="5D6647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FAE4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57F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一种抗白斑综合征病毒和十足目虹彩病毒1的制剂及其制备方法</w:t>
            </w:r>
          </w:p>
          <w:p w14:paraId="44A15F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E08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发明专利权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688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中国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BAFA7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ZL 202011276585.1</w:t>
            </w:r>
          </w:p>
          <w:p w14:paraId="7C0AC6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</w:tr>
      <w:tr w14:paraId="0B1E0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EF83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6D6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一种具有拮抗产臭菌和除臭功效的地衣芽孢杆菌及其应用</w:t>
            </w:r>
          </w:p>
          <w:p w14:paraId="275EFB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B0F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发明专利权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6B4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中国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AF4AA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ZL202110368896.9</w:t>
            </w:r>
          </w:p>
          <w:p w14:paraId="58825D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</w:tr>
      <w:tr w14:paraId="16BDCC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3E21B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883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一种用于降低敌百虫毒性的类球红细菌及应用</w:t>
            </w:r>
          </w:p>
          <w:p w14:paraId="613D1C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685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发明专利权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620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中国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4BBEE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ZL201810134691.2</w:t>
            </w:r>
          </w:p>
        </w:tc>
      </w:tr>
      <w:tr w14:paraId="770DC8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16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D1D0390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61E79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一种养殖原水的处理方法</w:t>
            </w:r>
          </w:p>
          <w:p w14:paraId="4863BEA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3BA34C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发明专利权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7FD425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中国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6E05D4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  <w:t>ZL201710403403.4</w:t>
            </w:r>
          </w:p>
          <w:p w14:paraId="7F9EBA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" w:cs="Times New Roman"/>
                <w:kern w:val="2"/>
                <w:sz w:val="18"/>
                <w:szCs w:val="18"/>
                <w:lang w:val="en-US" w:eastAsia="zh-CN" w:bidi="ar"/>
              </w:rPr>
            </w:pPr>
          </w:p>
        </w:tc>
      </w:tr>
    </w:tbl>
    <w:p w14:paraId="07324A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D86A1F"/>
    <w:multiLevelType w:val="multilevel"/>
    <w:tmpl w:val="8AD86A1F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abstractNum w:abstractNumId="1">
    <w:nsid w:val="CE8DB693"/>
    <w:multiLevelType w:val="singleLevel"/>
    <w:tmpl w:val="CE8DB693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2ODUzNzZhYzY5ZThhMTk3MzU1YjQ4NjUxZGVmMmQifQ=="/>
  </w:docVars>
  <w:rsids>
    <w:rsidRoot w:val="00584C0F"/>
    <w:rsid w:val="001A6AD2"/>
    <w:rsid w:val="002E2630"/>
    <w:rsid w:val="002F3D8A"/>
    <w:rsid w:val="004758BB"/>
    <w:rsid w:val="00506CFF"/>
    <w:rsid w:val="00584C0F"/>
    <w:rsid w:val="005B3567"/>
    <w:rsid w:val="007522DB"/>
    <w:rsid w:val="00803753"/>
    <w:rsid w:val="008F5FB8"/>
    <w:rsid w:val="0090763E"/>
    <w:rsid w:val="00936F39"/>
    <w:rsid w:val="009C79B9"/>
    <w:rsid w:val="00BA01CC"/>
    <w:rsid w:val="00C74376"/>
    <w:rsid w:val="00C76BAE"/>
    <w:rsid w:val="00C77ABA"/>
    <w:rsid w:val="00CD4D3B"/>
    <w:rsid w:val="00D23D0F"/>
    <w:rsid w:val="00D479CC"/>
    <w:rsid w:val="00DA3C9C"/>
    <w:rsid w:val="00DD1FA1"/>
    <w:rsid w:val="00E459F1"/>
    <w:rsid w:val="00E87F7F"/>
    <w:rsid w:val="00EE430E"/>
    <w:rsid w:val="00F1545F"/>
    <w:rsid w:val="00F709AE"/>
    <w:rsid w:val="00F814B8"/>
    <w:rsid w:val="03402CAF"/>
    <w:rsid w:val="13AA6714"/>
    <w:rsid w:val="1A4B7700"/>
    <w:rsid w:val="1C4A1592"/>
    <w:rsid w:val="22906DA3"/>
    <w:rsid w:val="28597B36"/>
    <w:rsid w:val="316F4AF6"/>
    <w:rsid w:val="3990708D"/>
    <w:rsid w:val="3B5A63E2"/>
    <w:rsid w:val="3FEC5338"/>
    <w:rsid w:val="48004701"/>
    <w:rsid w:val="54F51014"/>
    <w:rsid w:val="6B6141D2"/>
    <w:rsid w:val="6EC71DEE"/>
    <w:rsid w:val="75DF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pPr>
      <w:spacing w:line="360" w:lineRule="auto"/>
      <w:ind w:firstLine="480" w:firstLineChars="200"/>
    </w:pPr>
    <w:rPr>
      <w:rFonts w:ascii="仿宋_GB2312" w:hAnsi="Times New Roman" w:eastAsia="宋体"/>
      <w:sz w:val="24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Times New Roman"/>
      <w:kern w:val="0"/>
      <w:sz w:val="24"/>
      <w:szCs w:val="24"/>
      <w:lang w:val="en-US" w:eastAsia="zh-CN" w:bidi="ar"/>
    </w:r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  <w:lang w:bidi="ar-SA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  <w:lang w:bidi="ar-SA"/>
    </w:rPr>
  </w:style>
  <w:style w:type="character" w:customStyle="1" w:styleId="10">
    <w:name w:val="纯文本 字符"/>
    <w:basedOn w:val="7"/>
    <w:link w:val="2"/>
    <w:qFormat/>
    <w:uiPriority w:val="0"/>
    <w:rPr>
      <w:rFonts w:ascii="仿宋_GB2312" w:hAnsi="Times New Roman" w:eastAsia="宋体"/>
      <w:kern w:val="2"/>
      <w:sz w:val="24"/>
    </w:rPr>
  </w:style>
  <w:style w:type="character" w:customStyle="1" w:styleId="11">
    <w:name w:val=" Char Char1"/>
    <w:basedOn w:val="7"/>
    <w:link w:val="2"/>
    <w:qFormat/>
    <w:uiPriority w:val="0"/>
    <w:rPr>
      <w:rFonts w:hint="eastAsia" w:ascii="仿宋_GB2312" w:hAnsi="Calibri" w:eastAsia="宋体" w:cs="仿宋_GB2312"/>
      <w:kern w:val="2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2047</Words>
  <Characters>2319</Characters>
  <Lines>1</Lines>
  <Paragraphs>1</Paragraphs>
  <TotalTime>2</TotalTime>
  <ScaleCrop>false</ScaleCrop>
  <LinksUpToDate>false</LinksUpToDate>
  <CharactersWithSpaces>2329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2024-10-16T02:34:00Z</dcterms:created>
  <dc:creator>sunshengming</dc:creator>
  <cp:lastModifiedBy>大元</cp:lastModifiedBy>
  <dcterms:modified xsi:type="dcterms:W3CDTF">2024-12-11T03:20:36Z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31F9BE3D2D094B55ABBEDE765EDB6A8A_13</vt:lpwstr>
  </property>
</Properties>
</file>