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A" w:rsidRPr="008A4FE9" w:rsidRDefault="00C24074">
      <w:pPr>
        <w:rPr>
          <w:rFonts w:ascii="Times New Roman" w:eastAsia="仿宋" w:hAnsi="Times New Roman"/>
          <w:b/>
          <w:bCs/>
          <w:sz w:val="24"/>
        </w:rPr>
      </w:pPr>
      <w:r w:rsidRPr="008A4FE9">
        <w:rPr>
          <w:rFonts w:ascii="Times New Roman" w:eastAsiaTheme="majorEastAsia" w:hAnsi="Times New Roman"/>
          <w:b/>
          <w:bCs/>
          <w:sz w:val="36"/>
          <w:szCs w:val="36"/>
        </w:rPr>
        <w:t>提名奖</w:t>
      </w:r>
      <w:r w:rsidRPr="008A4FE9">
        <w:rPr>
          <w:rFonts w:ascii="Times New Roman" w:eastAsiaTheme="majorEastAsia" w:hAnsi="Times New Roman"/>
          <w:b/>
          <w:bCs/>
          <w:sz w:val="36"/>
          <w:szCs w:val="36"/>
        </w:rPr>
        <w:t>类别</w:t>
      </w:r>
      <w:r w:rsidRPr="008A4FE9">
        <w:rPr>
          <w:rFonts w:ascii="Times New Roman" w:eastAsiaTheme="majorEastAsia" w:hAnsi="Times New Roman"/>
          <w:b/>
          <w:bCs/>
          <w:sz w:val="36"/>
          <w:szCs w:val="36"/>
        </w:rPr>
        <w:t>：</w:t>
      </w:r>
      <w:r w:rsidR="00D27D70" w:rsidRPr="008A4FE9">
        <w:rPr>
          <w:rFonts w:ascii="Times New Roman" w:eastAsiaTheme="majorEastAsia" w:hAnsi="Times New Roman"/>
          <w:b/>
          <w:bCs/>
          <w:sz w:val="36"/>
          <w:szCs w:val="36"/>
        </w:rPr>
        <w:t>基础研究</w:t>
      </w:r>
    </w:p>
    <w:p w:rsidR="004F65EA" w:rsidRPr="008A4FE9" w:rsidRDefault="00C24074">
      <w:pPr>
        <w:rPr>
          <w:rFonts w:ascii="Times New Roman" w:eastAsia="仿宋" w:hAnsi="Times New Roman"/>
          <w:b/>
          <w:bCs/>
          <w:sz w:val="24"/>
        </w:rPr>
      </w:pPr>
      <w:r w:rsidRPr="008A4FE9">
        <w:rPr>
          <w:rFonts w:ascii="Times New Roman" w:eastAsia="仿宋" w:hAnsi="Times New Roman"/>
          <w:b/>
          <w:bCs/>
          <w:sz w:val="24"/>
        </w:rPr>
        <w:t>项目名称</w:t>
      </w:r>
      <w:r w:rsidRPr="008A4FE9">
        <w:rPr>
          <w:rFonts w:ascii="Times New Roman" w:eastAsia="仿宋" w:hAnsi="Times New Roman"/>
          <w:sz w:val="24"/>
        </w:rPr>
        <w:t>：</w:t>
      </w:r>
      <w:r w:rsidR="00307A03" w:rsidRPr="008A4FE9">
        <w:rPr>
          <w:rFonts w:ascii="Times New Roman" w:hAnsi="Times New Roman"/>
          <w:color w:val="000000"/>
          <w:szCs w:val="21"/>
        </w:rPr>
        <w:t>鱼类抗细菌感染与基因免疫疗法的分子基础及应用实践</w:t>
      </w:r>
    </w:p>
    <w:p w:rsidR="004F65EA" w:rsidRPr="008A4FE9" w:rsidRDefault="00C24074">
      <w:pPr>
        <w:rPr>
          <w:rFonts w:ascii="Times New Roman" w:eastAsia="仿宋" w:hAnsi="Times New Roman"/>
          <w:sz w:val="24"/>
        </w:rPr>
      </w:pPr>
      <w:r w:rsidRPr="008A4FE9">
        <w:rPr>
          <w:rFonts w:ascii="Times New Roman" w:eastAsia="仿宋" w:hAnsi="Times New Roman"/>
          <w:b/>
          <w:bCs/>
          <w:sz w:val="24"/>
        </w:rPr>
        <w:t>主要完成单位</w:t>
      </w:r>
      <w:r w:rsidRPr="008A4FE9">
        <w:rPr>
          <w:rFonts w:ascii="Times New Roman" w:eastAsia="仿宋" w:hAnsi="Times New Roman"/>
          <w:sz w:val="24"/>
        </w:rPr>
        <w:t>：</w:t>
      </w:r>
      <w:r w:rsidR="00307A03" w:rsidRPr="008A4FE9">
        <w:rPr>
          <w:rFonts w:ascii="Times New Roman" w:hAnsi="Times New Roman"/>
          <w:color w:val="000000"/>
          <w:szCs w:val="21"/>
        </w:rPr>
        <w:t>上海海洋大学，吉林农业大学</w:t>
      </w:r>
    </w:p>
    <w:p w:rsidR="004F65EA" w:rsidRPr="008A4FE9" w:rsidRDefault="00C24074">
      <w:pPr>
        <w:rPr>
          <w:rFonts w:ascii="Times New Roman" w:eastAsia="仿宋" w:hAnsi="Times New Roman"/>
          <w:sz w:val="24"/>
        </w:rPr>
      </w:pPr>
      <w:r w:rsidRPr="008A4FE9">
        <w:rPr>
          <w:rFonts w:ascii="Times New Roman" w:eastAsia="仿宋" w:hAnsi="Times New Roman"/>
          <w:b/>
          <w:bCs/>
          <w:sz w:val="24"/>
        </w:rPr>
        <w:t>主要完成人</w:t>
      </w:r>
      <w:r w:rsidRPr="008A4FE9">
        <w:rPr>
          <w:rFonts w:ascii="Times New Roman" w:eastAsia="仿宋" w:hAnsi="Times New Roman"/>
          <w:sz w:val="24"/>
        </w:rPr>
        <w:t>：</w:t>
      </w:r>
      <w:proofErr w:type="gramStart"/>
      <w:r w:rsidR="00307A03" w:rsidRPr="008A4FE9">
        <w:rPr>
          <w:rFonts w:ascii="Times New Roman" w:hAnsi="Times New Roman"/>
          <w:color w:val="000000"/>
          <w:szCs w:val="21"/>
        </w:rPr>
        <w:t>徐田军</w:t>
      </w:r>
      <w:proofErr w:type="gramEnd"/>
      <w:r w:rsidR="00307A03" w:rsidRPr="008A4FE9">
        <w:rPr>
          <w:rFonts w:ascii="Times New Roman" w:hAnsi="Times New Roman"/>
          <w:color w:val="000000"/>
          <w:szCs w:val="21"/>
        </w:rPr>
        <w:t>，高云航，孙悦娜，郑伟伟，初青，耿尚，毕德坤，颜晓龙，苏慧，张磊，李金蕊，陈亚</w:t>
      </w:r>
    </w:p>
    <w:p w:rsidR="004F65EA" w:rsidRPr="008A4FE9" w:rsidRDefault="00C24074">
      <w:pPr>
        <w:rPr>
          <w:rFonts w:ascii="Times New Roman" w:eastAsia="仿宋" w:hAnsi="Times New Roman"/>
          <w:sz w:val="24"/>
        </w:rPr>
      </w:pPr>
      <w:r w:rsidRPr="008A4FE9">
        <w:rPr>
          <w:rFonts w:ascii="Times New Roman" w:eastAsia="仿宋" w:hAnsi="Times New Roman"/>
          <w:b/>
          <w:bCs/>
          <w:sz w:val="24"/>
        </w:rPr>
        <w:t>推荐单位</w:t>
      </w:r>
      <w:r w:rsidRPr="008A4FE9">
        <w:rPr>
          <w:rFonts w:ascii="Times New Roman" w:eastAsia="仿宋" w:hAnsi="Times New Roman"/>
          <w:sz w:val="24"/>
        </w:rPr>
        <w:t>：</w:t>
      </w:r>
      <w:r w:rsidR="00307A03" w:rsidRPr="008A4FE9">
        <w:rPr>
          <w:rFonts w:ascii="Times New Roman" w:hAnsi="Times New Roman"/>
          <w:color w:val="000000"/>
          <w:szCs w:val="21"/>
        </w:rPr>
        <w:t>上海海洋大学</w:t>
      </w:r>
    </w:p>
    <w:p w:rsidR="00D27D70" w:rsidRPr="008A4FE9" w:rsidRDefault="00D27D70">
      <w:pPr>
        <w:rPr>
          <w:rFonts w:ascii="Times New Roman" w:eastAsia="仿宋" w:hAnsi="Times New Roman"/>
          <w:b/>
          <w:bCs/>
          <w:sz w:val="24"/>
        </w:rPr>
      </w:pPr>
    </w:p>
    <w:p w:rsidR="004F65EA" w:rsidRPr="008A4FE9" w:rsidRDefault="00C24074">
      <w:pPr>
        <w:rPr>
          <w:rFonts w:ascii="Times New Roman" w:eastAsia="仿宋" w:hAnsi="Times New Roman"/>
          <w:b/>
          <w:bCs/>
          <w:sz w:val="24"/>
        </w:rPr>
      </w:pPr>
      <w:r w:rsidRPr="008A4FE9">
        <w:rPr>
          <w:rFonts w:ascii="Times New Roman" w:eastAsia="仿宋" w:hAnsi="Times New Roman"/>
          <w:b/>
          <w:bCs/>
          <w:sz w:val="24"/>
        </w:rPr>
        <w:t>成果简介及客观评价</w:t>
      </w:r>
      <w:r w:rsidRPr="008A4FE9">
        <w:rPr>
          <w:rFonts w:ascii="Times New Roman" w:eastAsia="仿宋" w:hAnsi="Times New Roman"/>
          <w:b/>
          <w:bCs/>
          <w:sz w:val="24"/>
        </w:rPr>
        <w:t>和推荐意见：</w:t>
      </w:r>
    </w:p>
    <w:p w:rsidR="00307A03" w:rsidRPr="008A4FE9" w:rsidRDefault="00307A03" w:rsidP="008A4FE9">
      <w:pPr>
        <w:wordWrap w:val="0"/>
        <w:spacing w:line="560" w:lineRule="exact"/>
        <w:ind w:right="84" w:firstLineChars="200" w:firstLine="480"/>
        <w:rPr>
          <w:rFonts w:ascii="Times New Roman" w:eastAsia="仿宋_GB2312" w:hAnsi="Times New Roman"/>
          <w:sz w:val="24"/>
        </w:rPr>
      </w:pPr>
      <w:r w:rsidRPr="008A4FE9">
        <w:rPr>
          <w:rFonts w:ascii="Times New Roman" w:eastAsia="仿宋_GB2312" w:hAnsi="Times New Roman"/>
          <w:sz w:val="24"/>
        </w:rPr>
        <w:t>该项目聚焦鱼类细菌病，围绕免疫防控中宿主与病原体如何互作的科学问题，开展了宿主免疫杀伤与病原体逃逸杀伤</w:t>
      </w:r>
      <w:r w:rsidR="008A4FE9" w:rsidRPr="008A4FE9">
        <w:rPr>
          <w:rFonts w:ascii="Times New Roman" w:eastAsia="仿宋_GB2312" w:hAnsi="Times New Roman"/>
          <w:sz w:val="24"/>
        </w:rPr>
        <w:t>分子</w:t>
      </w:r>
      <w:r w:rsidRPr="008A4FE9">
        <w:rPr>
          <w:rFonts w:ascii="Times New Roman" w:eastAsia="仿宋_GB2312" w:hAnsi="Times New Roman"/>
          <w:sz w:val="24"/>
        </w:rPr>
        <w:t>机理的研究，提出了基于提高鱼体自身免疫力，实现广谱抗病能力的</w:t>
      </w:r>
      <w:r w:rsidRPr="008A4FE9">
        <w:rPr>
          <w:rFonts w:ascii="Times New Roman" w:eastAsia="仿宋_GB2312" w:hAnsi="Times New Roman"/>
          <w:sz w:val="24"/>
        </w:rPr>
        <w:t>“</w:t>
      </w:r>
      <w:r w:rsidRPr="008A4FE9">
        <w:rPr>
          <w:rFonts w:ascii="Times New Roman" w:eastAsia="仿宋_GB2312" w:hAnsi="Times New Roman"/>
          <w:sz w:val="24"/>
        </w:rPr>
        <w:t>鱼类基因靶向免疫疗法</w:t>
      </w:r>
      <w:r w:rsidRPr="008A4FE9">
        <w:rPr>
          <w:rFonts w:ascii="Times New Roman" w:eastAsia="仿宋_GB2312" w:hAnsi="Times New Roman"/>
          <w:sz w:val="24"/>
        </w:rPr>
        <w:t>”</w:t>
      </w:r>
      <w:r w:rsidRPr="008A4FE9">
        <w:rPr>
          <w:rFonts w:ascii="Times New Roman" w:eastAsia="仿宋_GB2312" w:hAnsi="Times New Roman"/>
          <w:sz w:val="24"/>
        </w:rPr>
        <w:t>的病害防控策略，并通过科研攻关，成功实践了鱼类抗细菌感染的基因靶向免疫疗法。</w:t>
      </w:r>
      <w:r w:rsidR="008A4FE9" w:rsidRPr="008A4FE9">
        <w:rPr>
          <w:rFonts w:ascii="Times New Roman" w:eastAsia="仿宋_GB2312" w:hAnsi="Times New Roman"/>
          <w:sz w:val="24"/>
        </w:rPr>
        <w:t>项目完成</w:t>
      </w:r>
      <w:r w:rsidRPr="008A4FE9">
        <w:rPr>
          <w:rFonts w:ascii="Times New Roman" w:eastAsia="仿宋_GB2312" w:hAnsi="Times New Roman"/>
          <w:sz w:val="24"/>
        </w:rPr>
        <w:t>单位认真审阅了该项目有关材料，确认全部材料真实有效，相关栏目均符合《中国水产科学研究院科学技术奖》中的要求，同意提名中国水产科学研究院科学技术奖（基础研究类）一等奖。</w:t>
      </w:r>
    </w:p>
    <w:p w:rsidR="004F65EA" w:rsidRPr="008A4FE9" w:rsidRDefault="004F65EA">
      <w:pPr>
        <w:rPr>
          <w:rFonts w:ascii="Times New Roman" w:eastAsia="仿宋" w:hAnsi="Times New Roman"/>
          <w:sz w:val="24"/>
        </w:rPr>
      </w:pPr>
    </w:p>
    <w:p w:rsidR="004F65EA" w:rsidRPr="008A4FE9" w:rsidRDefault="004F65EA">
      <w:pPr>
        <w:rPr>
          <w:rFonts w:ascii="Times New Roman" w:eastAsia="仿宋" w:hAnsi="Times New Roman"/>
          <w:sz w:val="24"/>
        </w:rPr>
      </w:pPr>
    </w:p>
    <w:p w:rsidR="004F65EA" w:rsidRPr="008A4FE9" w:rsidRDefault="00C24074">
      <w:pPr>
        <w:rPr>
          <w:rFonts w:ascii="Times New Roman" w:eastAsia="仿宋" w:hAnsi="Times New Roman"/>
          <w:sz w:val="24"/>
        </w:rPr>
      </w:pPr>
      <w:r w:rsidRPr="008A4FE9">
        <w:rPr>
          <w:rFonts w:ascii="Times New Roman" w:eastAsia="仿宋" w:hAnsi="Times New Roman"/>
          <w:b/>
          <w:bCs/>
          <w:sz w:val="24"/>
        </w:rPr>
        <w:t>主要知识产权和标准规范等目录（不超过</w:t>
      </w:r>
      <w:r w:rsidRPr="008A4FE9">
        <w:rPr>
          <w:rFonts w:ascii="Times New Roman" w:eastAsia="仿宋" w:hAnsi="Times New Roman"/>
          <w:b/>
          <w:bCs/>
          <w:sz w:val="24"/>
        </w:rPr>
        <w:t>10</w:t>
      </w:r>
      <w:r w:rsidRPr="008A4FE9">
        <w:rPr>
          <w:rFonts w:ascii="Times New Roman" w:eastAsia="仿宋" w:hAnsi="Times New Roman"/>
          <w:b/>
          <w:bCs/>
          <w:sz w:val="24"/>
        </w:rPr>
        <w:t>件）</w:t>
      </w:r>
    </w:p>
    <w:p w:rsidR="004F65EA" w:rsidRPr="008A4FE9" w:rsidRDefault="004F65EA">
      <w:pPr>
        <w:rPr>
          <w:rFonts w:ascii="Times New Roman" w:hAnsi="Times New Roman"/>
        </w:rPr>
      </w:pPr>
    </w:p>
    <w:tbl>
      <w:tblPr>
        <w:tblW w:w="92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501"/>
        <w:gridCol w:w="836"/>
        <w:gridCol w:w="849"/>
        <w:gridCol w:w="992"/>
        <w:gridCol w:w="917"/>
        <w:gridCol w:w="850"/>
        <w:gridCol w:w="1402"/>
        <w:gridCol w:w="851"/>
      </w:tblGrid>
      <w:tr w:rsidR="00D5497B" w:rsidRPr="008A4FE9" w:rsidTr="008A4FE9">
        <w:trPr>
          <w:trHeight w:val="680"/>
          <w:jc w:val="center"/>
        </w:trPr>
        <w:tc>
          <w:tcPr>
            <w:tcW w:w="1088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知识产权（标准）类别</w:t>
            </w:r>
          </w:p>
        </w:tc>
        <w:tc>
          <w:tcPr>
            <w:tcW w:w="1501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知识产权（标准）具</w:t>
            </w:r>
            <w:bookmarkStart w:id="0" w:name="_GoBack"/>
            <w:bookmarkEnd w:id="0"/>
            <w:r w:rsidRPr="008A4FE9">
              <w:rPr>
                <w:rFonts w:ascii="Times New Roman" w:hAnsi="Times New Roman"/>
                <w:color w:val="000000"/>
                <w:szCs w:val="20"/>
              </w:rPr>
              <w:t>体名称</w:t>
            </w:r>
          </w:p>
        </w:tc>
        <w:tc>
          <w:tcPr>
            <w:tcW w:w="836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国家</w:t>
            </w:r>
          </w:p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授权（标准发布）日期</w:t>
            </w:r>
          </w:p>
        </w:tc>
        <w:tc>
          <w:tcPr>
            <w:tcW w:w="917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证书编号</w:t>
            </w:r>
            <w:r w:rsidRPr="008A4FE9">
              <w:rPr>
                <w:rFonts w:ascii="Times New Roman" w:hAnsi="Times New Roman"/>
                <w:color w:val="000000"/>
                <w:szCs w:val="20"/>
              </w:rPr>
              <w:br/>
            </w:r>
            <w:r w:rsidRPr="008A4FE9">
              <w:rPr>
                <w:rFonts w:ascii="Times New Roman" w:hAnsi="Times New Roman"/>
                <w:color w:val="000000"/>
                <w:szCs w:val="20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权利人（标准起草单位）</w:t>
            </w:r>
          </w:p>
        </w:tc>
        <w:tc>
          <w:tcPr>
            <w:tcW w:w="1402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发明人（标准起草人）</w:t>
            </w:r>
          </w:p>
        </w:tc>
        <w:tc>
          <w:tcPr>
            <w:tcW w:w="851" w:type="dxa"/>
            <w:vAlign w:val="center"/>
          </w:tcPr>
          <w:p w:rsidR="00D5497B" w:rsidRPr="008A4FE9" w:rsidRDefault="00D5497B" w:rsidP="00E204F5">
            <w:pPr>
              <w:spacing w:line="390" w:lineRule="exac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A4FE9">
              <w:rPr>
                <w:rFonts w:ascii="Times New Roman" w:hAnsi="Times New Roman"/>
                <w:color w:val="000000"/>
                <w:szCs w:val="20"/>
              </w:rPr>
              <w:t>发明专利（标准）有效状态</w:t>
            </w:r>
          </w:p>
        </w:tc>
      </w:tr>
      <w:tr w:rsidR="00D5497B" w:rsidRPr="008A4FE9" w:rsidTr="008A4FE9">
        <w:trPr>
          <w:trHeight w:val="851"/>
          <w:jc w:val="center"/>
        </w:trPr>
        <w:tc>
          <w:tcPr>
            <w:tcW w:w="1088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501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hAnsi="Times New Roman"/>
                <w:color w:val="000000"/>
                <w:szCs w:val="21"/>
              </w:rPr>
              <w:t>鮸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鱼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EST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微卫星标记的特异引物及筛选方法</w:t>
            </w:r>
          </w:p>
        </w:tc>
        <w:tc>
          <w:tcPr>
            <w:tcW w:w="836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ZL201210325697.0</w:t>
            </w:r>
          </w:p>
        </w:tc>
        <w:tc>
          <w:tcPr>
            <w:tcW w:w="99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2015-09-09</w:t>
            </w:r>
          </w:p>
        </w:tc>
        <w:tc>
          <w:tcPr>
            <w:tcW w:w="917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第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1783692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浙江海洋学院</w:t>
            </w:r>
          </w:p>
        </w:tc>
        <w:tc>
          <w:tcPr>
            <w:tcW w:w="140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徐田军</w:t>
            </w:r>
            <w:proofErr w:type="gramEnd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，王日昕，孙典巧，孙悦娜</w:t>
            </w:r>
          </w:p>
        </w:tc>
        <w:tc>
          <w:tcPr>
            <w:tcW w:w="851" w:type="dxa"/>
            <w:vAlign w:val="center"/>
          </w:tcPr>
          <w:p w:rsidR="00D5497B" w:rsidRPr="008A4FE9" w:rsidRDefault="00D27D70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已失效</w:t>
            </w:r>
          </w:p>
        </w:tc>
      </w:tr>
      <w:tr w:rsidR="00D5497B" w:rsidRPr="008A4FE9" w:rsidTr="008A4FE9">
        <w:trPr>
          <w:trHeight w:val="851"/>
          <w:jc w:val="center"/>
        </w:trPr>
        <w:tc>
          <w:tcPr>
            <w:tcW w:w="1088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501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一种</w:t>
            </w:r>
            <w:r w:rsidRPr="008A4FE9">
              <w:rPr>
                <w:rFonts w:ascii="Times New Roman" w:hAnsi="Times New Roman"/>
                <w:color w:val="000000"/>
                <w:szCs w:val="21"/>
              </w:rPr>
              <w:t>鮸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鱼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α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类趋化因子基因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CXCL10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、检测方法和应用</w:t>
            </w:r>
          </w:p>
        </w:tc>
        <w:tc>
          <w:tcPr>
            <w:tcW w:w="836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ZL201110139874.1</w:t>
            </w:r>
          </w:p>
        </w:tc>
        <w:tc>
          <w:tcPr>
            <w:tcW w:w="99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2012-11-21</w:t>
            </w:r>
          </w:p>
        </w:tc>
        <w:tc>
          <w:tcPr>
            <w:tcW w:w="917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第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1084329</w:t>
            </w:r>
          </w:p>
        </w:tc>
        <w:tc>
          <w:tcPr>
            <w:tcW w:w="850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浙江海洋学院</w:t>
            </w:r>
          </w:p>
        </w:tc>
        <w:tc>
          <w:tcPr>
            <w:tcW w:w="140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徐田军</w:t>
            </w:r>
            <w:proofErr w:type="gramEnd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，王日昕，程远志，石戈，孙悦娜</w:t>
            </w:r>
          </w:p>
        </w:tc>
        <w:tc>
          <w:tcPr>
            <w:tcW w:w="851" w:type="dxa"/>
            <w:vAlign w:val="center"/>
          </w:tcPr>
          <w:p w:rsidR="00D5497B" w:rsidRPr="008A4FE9" w:rsidRDefault="00D27D70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已失效</w:t>
            </w:r>
          </w:p>
        </w:tc>
      </w:tr>
      <w:tr w:rsidR="00D5497B" w:rsidRPr="008A4FE9" w:rsidTr="008A4FE9">
        <w:trPr>
          <w:trHeight w:val="851"/>
          <w:jc w:val="center"/>
        </w:trPr>
        <w:tc>
          <w:tcPr>
            <w:tcW w:w="1088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lastRenderedPageBreak/>
              <w:t>发明专利</w:t>
            </w:r>
          </w:p>
        </w:tc>
        <w:tc>
          <w:tcPr>
            <w:tcW w:w="1501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海洋鱼类线粒体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 xml:space="preserve">12S </w:t>
            </w:r>
            <w:proofErr w:type="spellStart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rRNA</w:t>
            </w:r>
            <w:proofErr w:type="spellEnd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基因扩增引物及其设计和扩增方法</w:t>
            </w:r>
          </w:p>
        </w:tc>
        <w:tc>
          <w:tcPr>
            <w:tcW w:w="836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ZL201210314978.6</w:t>
            </w:r>
          </w:p>
        </w:tc>
        <w:tc>
          <w:tcPr>
            <w:tcW w:w="99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2013.12.25</w:t>
            </w:r>
          </w:p>
        </w:tc>
        <w:tc>
          <w:tcPr>
            <w:tcW w:w="917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第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1328149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浙江海洋学院</w:t>
            </w:r>
          </w:p>
        </w:tc>
        <w:tc>
          <w:tcPr>
            <w:tcW w:w="140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徐田军</w:t>
            </w:r>
            <w:proofErr w:type="gramEnd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，孙悦娜，王日昕，金逍逍</w:t>
            </w:r>
          </w:p>
        </w:tc>
        <w:tc>
          <w:tcPr>
            <w:tcW w:w="851" w:type="dxa"/>
            <w:vAlign w:val="center"/>
          </w:tcPr>
          <w:p w:rsidR="00D5497B" w:rsidRPr="008A4FE9" w:rsidRDefault="00D27D70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已失效</w:t>
            </w:r>
          </w:p>
        </w:tc>
      </w:tr>
      <w:tr w:rsidR="00D5497B" w:rsidRPr="008A4FE9" w:rsidTr="008A4FE9">
        <w:trPr>
          <w:trHeight w:val="851"/>
          <w:jc w:val="center"/>
        </w:trPr>
        <w:tc>
          <w:tcPr>
            <w:tcW w:w="1088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501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海洋鱼类线粒体基因组控制区扩增引物及设计和扩增方法</w:t>
            </w:r>
          </w:p>
        </w:tc>
        <w:tc>
          <w:tcPr>
            <w:tcW w:w="836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ZL201110315821.0</w:t>
            </w:r>
          </w:p>
        </w:tc>
        <w:tc>
          <w:tcPr>
            <w:tcW w:w="99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2013-06-12</w:t>
            </w:r>
          </w:p>
        </w:tc>
        <w:tc>
          <w:tcPr>
            <w:tcW w:w="917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第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1212168</w:t>
            </w: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浙江海洋学院</w:t>
            </w:r>
          </w:p>
        </w:tc>
        <w:tc>
          <w:tcPr>
            <w:tcW w:w="1402" w:type="dxa"/>
            <w:vAlign w:val="center"/>
          </w:tcPr>
          <w:p w:rsidR="00D5497B" w:rsidRPr="008A4FE9" w:rsidRDefault="00D5497B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徐田军</w:t>
            </w:r>
            <w:proofErr w:type="gramEnd"/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，王日昕，程远志，石戈，孙悦娜</w:t>
            </w:r>
          </w:p>
        </w:tc>
        <w:tc>
          <w:tcPr>
            <w:tcW w:w="851" w:type="dxa"/>
            <w:vAlign w:val="center"/>
          </w:tcPr>
          <w:p w:rsidR="00D5497B" w:rsidRPr="008A4FE9" w:rsidRDefault="00D27D70" w:rsidP="00E204F5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8A4FE9">
              <w:rPr>
                <w:rFonts w:ascii="Times New Roman" w:eastAsia="仿宋_GB2312" w:hAnsi="Times New Roman"/>
                <w:color w:val="000000"/>
                <w:szCs w:val="21"/>
              </w:rPr>
              <w:t>已失效</w:t>
            </w:r>
          </w:p>
        </w:tc>
      </w:tr>
      <w:tr w:rsidR="00D5497B" w:rsidRPr="008A4FE9" w:rsidTr="008A4FE9">
        <w:trPr>
          <w:trHeight w:val="851"/>
          <w:jc w:val="center"/>
        </w:trPr>
        <w:tc>
          <w:tcPr>
            <w:tcW w:w="1088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01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36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49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917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02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D5497B" w:rsidRPr="008A4FE9" w:rsidTr="008A4FE9">
        <w:trPr>
          <w:trHeight w:val="851"/>
          <w:jc w:val="center"/>
        </w:trPr>
        <w:tc>
          <w:tcPr>
            <w:tcW w:w="1088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01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36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49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917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02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</w:tcPr>
          <w:p w:rsidR="00D5497B" w:rsidRPr="008A4FE9" w:rsidRDefault="00D5497B" w:rsidP="00E204F5">
            <w:pPr>
              <w:spacing w:line="390" w:lineRule="exact"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D5497B" w:rsidRPr="008A4FE9" w:rsidRDefault="00D5497B">
      <w:pPr>
        <w:rPr>
          <w:rFonts w:ascii="Times New Roman" w:hAnsi="Times New Roman"/>
        </w:rPr>
      </w:pPr>
    </w:p>
    <w:sectPr w:rsidR="00D5497B" w:rsidRPr="008A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74" w:rsidRDefault="00C24074" w:rsidP="00307A03">
      <w:r>
        <w:separator/>
      </w:r>
    </w:p>
  </w:endnote>
  <w:endnote w:type="continuationSeparator" w:id="0">
    <w:p w:rsidR="00C24074" w:rsidRDefault="00C24074" w:rsidP="003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74" w:rsidRDefault="00C24074" w:rsidP="00307A03">
      <w:r>
        <w:separator/>
      </w:r>
    </w:p>
  </w:footnote>
  <w:footnote w:type="continuationSeparator" w:id="0">
    <w:p w:rsidR="00C24074" w:rsidRDefault="00C24074" w:rsidP="0030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DUzNzZhYzY5ZThhMTk3MzU1YjQ4NjUxZGVmMmQifQ=="/>
  </w:docVars>
  <w:rsids>
    <w:rsidRoot w:val="00584C0F"/>
    <w:rsid w:val="001A6AD2"/>
    <w:rsid w:val="002E2630"/>
    <w:rsid w:val="00307A03"/>
    <w:rsid w:val="004758BB"/>
    <w:rsid w:val="004F65EA"/>
    <w:rsid w:val="00506CFF"/>
    <w:rsid w:val="00584C0F"/>
    <w:rsid w:val="007522DB"/>
    <w:rsid w:val="00803753"/>
    <w:rsid w:val="008A4FE9"/>
    <w:rsid w:val="008F5FB8"/>
    <w:rsid w:val="0090763E"/>
    <w:rsid w:val="00936F39"/>
    <w:rsid w:val="009C79B9"/>
    <w:rsid w:val="00BA01CC"/>
    <w:rsid w:val="00C24074"/>
    <w:rsid w:val="00C74376"/>
    <w:rsid w:val="00C76BAE"/>
    <w:rsid w:val="00C77ABA"/>
    <w:rsid w:val="00CD4D3B"/>
    <w:rsid w:val="00D23D0F"/>
    <w:rsid w:val="00D27D70"/>
    <w:rsid w:val="00D479CC"/>
    <w:rsid w:val="00D5497B"/>
    <w:rsid w:val="00DA3C9C"/>
    <w:rsid w:val="00DD1FA1"/>
    <w:rsid w:val="00E459F1"/>
    <w:rsid w:val="00E87F7F"/>
    <w:rsid w:val="00EE430E"/>
    <w:rsid w:val="00F1545F"/>
    <w:rsid w:val="00F814B8"/>
    <w:rsid w:val="622A0797"/>
    <w:rsid w:val="6EC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bidi="ar-SA"/>
    </w:rPr>
  </w:style>
  <w:style w:type="character" w:customStyle="1" w:styleId="Char">
    <w:name w:val="纯文本 Char"/>
    <w:basedOn w:val="a0"/>
    <w:link w:val="a3"/>
    <w:rPr>
      <w:rFonts w:ascii="仿宋_GB2312" w:eastAsia="宋体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bidi="ar-SA"/>
    </w:rPr>
  </w:style>
  <w:style w:type="character" w:customStyle="1" w:styleId="Char">
    <w:name w:val="纯文本 Char"/>
    <w:basedOn w:val="a0"/>
    <w:link w:val="a3"/>
    <w:rPr>
      <w:rFonts w:ascii="仿宋_GB2312" w:eastAsia="宋体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sunshengming</dc:creator>
  <cp:lastModifiedBy>Tianjun Xu</cp:lastModifiedBy>
  <cp:revision>17</cp:revision>
  <dcterms:created xsi:type="dcterms:W3CDTF">2024-04-23T04:48:00Z</dcterms:created>
  <dcterms:modified xsi:type="dcterms:W3CDTF">2024-07-08T08:04:00Z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45D723D3907441E49D6A50A3DD2EDFBB_13</vt:lpwstr>
  </property>
</Properties>
</file>