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65CF6" w14:textId="1E3F595B" w:rsidR="00B45F81" w:rsidRPr="006A07AD" w:rsidRDefault="00000000">
      <w:pP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提名奖类别：</w:t>
      </w:r>
      <w:r w:rsidR="006A07AD" w:rsidRPr="006A07AD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科技进步奖 一等奖</w:t>
      </w:r>
    </w:p>
    <w:p w14:paraId="35D94539" w14:textId="77777777" w:rsidR="00B45F81" w:rsidRDefault="00B45F81">
      <w:pPr>
        <w:rPr>
          <w:rFonts w:ascii="仿宋" w:eastAsia="仿宋" w:hAnsi="仿宋" w:cs="仿宋" w:hint="eastAsia"/>
          <w:b/>
          <w:bCs/>
          <w:sz w:val="24"/>
        </w:rPr>
      </w:pPr>
    </w:p>
    <w:p w14:paraId="1710A9BD" w14:textId="70DC08C2" w:rsidR="006A07AD" w:rsidRPr="00536B3E" w:rsidRDefault="00000000" w:rsidP="006A07AD">
      <w:pPr>
        <w:widowControl/>
        <w:rPr>
          <w:rFonts w:ascii="Times New Roman" w:eastAsia="方正小标宋简体" w:hAnsi="Times New Roman"/>
          <w:bCs/>
          <w:sz w:val="44"/>
          <w:szCs w:val="44"/>
          <w:lang w:bidi="ar"/>
        </w:rPr>
      </w:pPr>
      <w:r>
        <w:rPr>
          <w:rFonts w:ascii="仿宋" w:eastAsia="仿宋" w:hAnsi="仿宋" w:cs="仿宋" w:hint="eastAsia"/>
          <w:b/>
          <w:bCs/>
          <w:sz w:val="24"/>
        </w:rPr>
        <w:t>项目名称</w:t>
      </w:r>
      <w:r>
        <w:rPr>
          <w:rFonts w:ascii="仿宋" w:eastAsia="仿宋" w:hAnsi="仿宋" w:cs="仿宋" w:hint="eastAsia"/>
          <w:sz w:val="24"/>
        </w:rPr>
        <w:t>：</w:t>
      </w:r>
      <w:r w:rsidR="00D95203" w:rsidRPr="00D95203">
        <w:rPr>
          <w:rFonts w:ascii="仿宋" w:eastAsia="仿宋" w:hAnsi="仿宋" w:cs="仿宋" w:hint="eastAsia"/>
          <w:b/>
          <w:bCs/>
          <w:sz w:val="24"/>
        </w:rPr>
        <w:t>淡水鱼品质提升技术构建与应用</w:t>
      </w:r>
    </w:p>
    <w:p w14:paraId="70A5EBA8" w14:textId="754C66A3" w:rsidR="00B45F81" w:rsidRPr="006A07AD" w:rsidRDefault="00B45F81">
      <w:pPr>
        <w:rPr>
          <w:rFonts w:ascii="仿宋" w:eastAsia="仿宋" w:hAnsi="仿宋" w:cs="仿宋" w:hint="eastAsia"/>
          <w:sz w:val="24"/>
        </w:rPr>
      </w:pPr>
    </w:p>
    <w:p w14:paraId="5890FA83" w14:textId="659C37BE" w:rsidR="00B45F81" w:rsidRDefault="00000000">
      <w:pPr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主要完成单位</w:t>
      </w:r>
      <w:r>
        <w:rPr>
          <w:rFonts w:ascii="仿宋" w:eastAsia="仿宋" w:hAnsi="仿宋" w:cs="仿宋" w:hint="eastAsia"/>
          <w:sz w:val="24"/>
        </w:rPr>
        <w:t>：</w:t>
      </w:r>
      <w:r w:rsidR="006A07AD">
        <w:rPr>
          <w:rFonts w:ascii="仿宋" w:eastAsia="仿宋" w:hAnsi="仿宋" w:cs="仿宋" w:hint="eastAsia"/>
          <w:sz w:val="24"/>
        </w:rPr>
        <w:t xml:space="preserve">上海海洋大学 </w:t>
      </w:r>
      <w:r w:rsidR="006C547A" w:rsidRPr="006C547A">
        <w:rPr>
          <w:rFonts w:ascii="仿宋" w:eastAsia="仿宋" w:hAnsi="仿宋" w:cs="仿宋"/>
          <w:sz w:val="24"/>
        </w:rPr>
        <w:t>中国水产科学研究院珠江水产研究所</w:t>
      </w:r>
      <w:r w:rsidR="006A07AD">
        <w:rPr>
          <w:rFonts w:ascii="仿宋" w:eastAsia="仿宋" w:hAnsi="仿宋" w:cs="仿宋" w:hint="eastAsia"/>
          <w:sz w:val="24"/>
        </w:rPr>
        <w:t xml:space="preserve"> </w:t>
      </w:r>
      <w:r w:rsidR="006C547A" w:rsidRPr="006C547A">
        <w:rPr>
          <w:rFonts w:ascii="仿宋" w:eastAsia="仿宋" w:hAnsi="仿宋" w:cs="仿宋" w:hint="eastAsia"/>
          <w:sz w:val="24"/>
        </w:rPr>
        <w:t>广西科学院</w:t>
      </w:r>
      <w:r w:rsidR="00D95203">
        <w:rPr>
          <w:rFonts w:ascii="仿宋" w:eastAsia="仿宋" w:hAnsi="仿宋" w:cs="仿宋" w:hint="eastAsia"/>
          <w:sz w:val="24"/>
        </w:rPr>
        <w:t xml:space="preserve"> </w:t>
      </w:r>
      <w:r w:rsidR="00A50C23" w:rsidRPr="00A50C23">
        <w:rPr>
          <w:rFonts w:ascii="仿宋" w:eastAsia="仿宋" w:hAnsi="仿宋" w:cs="仿宋" w:hint="eastAsia"/>
          <w:sz w:val="24"/>
        </w:rPr>
        <w:t>广西海洋科学院</w:t>
      </w:r>
    </w:p>
    <w:p w14:paraId="45FCBD22" w14:textId="77777777" w:rsidR="00A52A34" w:rsidRDefault="00A52A34">
      <w:pPr>
        <w:rPr>
          <w:rFonts w:ascii="仿宋" w:eastAsia="仿宋" w:hAnsi="仿宋" w:cs="仿宋" w:hint="eastAsia"/>
          <w:sz w:val="24"/>
        </w:rPr>
      </w:pPr>
    </w:p>
    <w:p w14:paraId="3CDC7110" w14:textId="5E924217" w:rsidR="00B45F81" w:rsidRDefault="00000000">
      <w:pPr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主要完成人</w:t>
      </w:r>
      <w:r>
        <w:rPr>
          <w:rFonts w:ascii="仿宋" w:eastAsia="仿宋" w:hAnsi="仿宋" w:cs="仿宋" w:hint="eastAsia"/>
          <w:sz w:val="24"/>
        </w:rPr>
        <w:t>：</w:t>
      </w:r>
      <w:r w:rsidR="00A50C23" w:rsidRPr="00A50C23">
        <w:rPr>
          <w:rFonts w:ascii="仿宋" w:eastAsia="仿宋" w:hAnsi="仿宋" w:cs="仿宋" w:hint="eastAsia"/>
          <w:sz w:val="24"/>
        </w:rPr>
        <w:t>刘利平 李</w:t>
      </w:r>
      <w:proofErr w:type="gramStart"/>
      <w:r w:rsidR="00A50C23" w:rsidRPr="00A50C23">
        <w:rPr>
          <w:rFonts w:ascii="仿宋" w:eastAsia="仿宋" w:hAnsi="仿宋" w:cs="仿宋" w:hint="eastAsia"/>
          <w:sz w:val="24"/>
        </w:rPr>
        <w:t>慷</w:t>
      </w:r>
      <w:proofErr w:type="gramEnd"/>
      <w:r w:rsidR="00A50C23" w:rsidRPr="00A50C23">
        <w:rPr>
          <w:rFonts w:ascii="仿宋" w:eastAsia="仿宋" w:hAnsi="仿宋" w:cs="仿宋" w:hint="eastAsia"/>
          <w:sz w:val="24"/>
        </w:rPr>
        <w:t xml:space="preserve"> </w:t>
      </w:r>
      <w:proofErr w:type="gramStart"/>
      <w:r w:rsidR="00A50C23" w:rsidRPr="00A50C23">
        <w:rPr>
          <w:rFonts w:ascii="仿宋" w:eastAsia="仿宋" w:hAnsi="仿宋" w:cs="仿宋" w:hint="eastAsia"/>
          <w:sz w:val="24"/>
        </w:rPr>
        <w:t>郁二蒙</w:t>
      </w:r>
      <w:proofErr w:type="gramEnd"/>
      <w:r w:rsidR="00A50C23" w:rsidRPr="00A50C23">
        <w:rPr>
          <w:rFonts w:ascii="仿宋" w:eastAsia="仿宋" w:hAnsi="仿宋" w:cs="仿宋" w:hint="eastAsia"/>
          <w:sz w:val="24"/>
        </w:rPr>
        <w:t xml:space="preserve"> 田晶晶 </w:t>
      </w:r>
      <w:proofErr w:type="gramStart"/>
      <w:r w:rsidR="00CA4C1B" w:rsidRPr="00A50C23">
        <w:rPr>
          <w:rFonts w:ascii="仿宋" w:eastAsia="仿宋" w:hAnsi="仿宋" w:cs="仿宋" w:hint="eastAsia"/>
          <w:sz w:val="24"/>
        </w:rPr>
        <w:t>陶宁萍</w:t>
      </w:r>
      <w:proofErr w:type="gramEnd"/>
      <w:r w:rsidR="00A50C23" w:rsidRPr="00A50C23">
        <w:rPr>
          <w:rFonts w:ascii="仿宋" w:eastAsia="仿宋" w:hAnsi="仿宋" w:cs="仿宋" w:hint="eastAsia"/>
          <w:sz w:val="24"/>
        </w:rPr>
        <w:t xml:space="preserve"> </w:t>
      </w:r>
      <w:proofErr w:type="gramStart"/>
      <w:r w:rsidR="00A50C23" w:rsidRPr="00A50C23">
        <w:rPr>
          <w:rFonts w:ascii="仿宋" w:eastAsia="仿宋" w:hAnsi="仿宋" w:cs="仿宋" w:hint="eastAsia"/>
          <w:sz w:val="24"/>
        </w:rPr>
        <w:t>张峻铭</w:t>
      </w:r>
      <w:proofErr w:type="gramEnd"/>
      <w:r w:rsidR="00A50C23" w:rsidRPr="00A50C23">
        <w:rPr>
          <w:rFonts w:ascii="仿宋" w:eastAsia="仿宋" w:hAnsi="仿宋" w:cs="仿宋" w:hint="eastAsia"/>
          <w:sz w:val="24"/>
        </w:rPr>
        <w:t xml:space="preserve"> 韩焕 李奕潮 </w:t>
      </w:r>
      <w:r w:rsidR="00CA4C1B" w:rsidRPr="00A50C23">
        <w:rPr>
          <w:rFonts w:ascii="仿宋" w:eastAsia="仿宋" w:hAnsi="仿宋" w:cs="仿宋" w:hint="eastAsia"/>
          <w:sz w:val="24"/>
        </w:rPr>
        <w:t>谢骏</w:t>
      </w:r>
    </w:p>
    <w:p w14:paraId="292530F9" w14:textId="77777777" w:rsidR="00A52A34" w:rsidRPr="00CA4C1B" w:rsidRDefault="00A52A34">
      <w:pPr>
        <w:rPr>
          <w:rFonts w:ascii="仿宋" w:eastAsia="仿宋" w:hAnsi="仿宋" w:cs="仿宋" w:hint="eastAsia"/>
          <w:sz w:val="24"/>
        </w:rPr>
      </w:pPr>
    </w:p>
    <w:p w14:paraId="73213134" w14:textId="6A649596" w:rsidR="00B45F81" w:rsidRDefault="00000000">
      <w:pPr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推荐单位</w:t>
      </w:r>
      <w:r>
        <w:rPr>
          <w:rFonts w:ascii="仿宋" w:eastAsia="仿宋" w:hAnsi="仿宋" w:cs="仿宋" w:hint="eastAsia"/>
          <w:sz w:val="24"/>
        </w:rPr>
        <w:t>：</w:t>
      </w:r>
      <w:r w:rsidR="00A52A34">
        <w:rPr>
          <w:rFonts w:ascii="仿宋" w:eastAsia="仿宋" w:hAnsi="仿宋" w:cs="仿宋" w:hint="eastAsia"/>
          <w:sz w:val="24"/>
        </w:rPr>
        <w:t>上海海洋大学</w:t>
      </w:r>
    </w:p>
    <w:p w14:paraId="02368F80" w14:textId="77777777" w:rsidR="00A52A34" w:rsidRDefault="00A52A34">
      <w:pPr>
        <w:rPr>
          <w:rFonts w:ascii="仿宋" w:eastAsia="仿宋" w:hAnsi="仿宋" w:cs="仿宋" w:hint="eastAsia"/>
          <w:sz w:val="24"/>
        </w:rPr>
      </w:pPr>
    </w:p>
    <w:p w14:paraId="76BC5F19" w14:textId="60180F12" w:rsidR="009055FB" w:rsidRDefault="00000000" w:rsidP="009055FB">
      <w:pPr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成果简介及客观评价和推荐意见：</w:t>
      </w:r>
    </w:p>
    <w:p w14:paraId="4B808AC7" w14:textId="7E8BDA7D" w:rsidR="00FB5126" w:rsidRDefault="005C6918" w:rsidP="007B6E43">
      <w:pPr>
        <w:pStyle w:val="a9"/>
        <w:ind w:firstLine="480"/>
        <w:rPr>
          <w:rFonts w:ascii="仿宋" w:eastAsia="仿宋" w:hAnsi="仿宋" w:cs="仿宋" w:hint="eastAsia"/>
          <w:sz w:val="24"/>
        </w:rPr>
      </w:pPr>
      <w:r w:rsidRPr="005C6918">
        <w:rPr>
          <w:rFonts w:ascii="仿宋" w:eastAsia="仿宋" w:hAnsi="仿宋" w:cs="仿宋" w:hint="eastAsia"/>
          <w:sz w:val="24"/>
        </w:rPr>
        <w:t>我国淡水养殖年产量</w:t>
      </w:r>
      <w:r w:rsidR="00E30A21">
        <w:rPr>
          <w:rFonts w:ascii="仿宋" w:eastAsia="仿宋" w:hAnsi="仿宋" w:cs="仿宋" w:hint="eastAsia"/>
          <w:sz w:val="24"/>
        </w:rPr>
        <w:t>近</w:t>
      </w:r>
      <w:r w:rsidRPr="005C6918">
        <w:rPr>
          <w:rFonts w:ascii="仿宋" w:eastAsia="仿宋" w:hAnsi="仿宋" w:cs="仿宋" w:hint="eastAsia"/>
          <w:sz w:val="24"/>
        </w:rPr>
        <w:t>350</w:t>
      </w:r>
      <w:r w:rsidR="00E30A21">
        <w:rPr>
          <w:rFonts w:ascii="仿宋" w:eastAsia="仿宋" w:hAnsi="仿宋" w:cs="仿宋" w:hint="eastAsia"/>
          <w:sz w:val="24"/>
        </w:rPr>
        <w:t>0</w:t>
      </w:r>
      <w:r w:rsidRPr="005C6918">
        <w:rPr>
          <w:rFonts w:ascii="仿宋" w:eastAsia="仿宋" w:hAnsi="仿宋" w:cs="仿宋" w:hint="eastAsia"/>
          <w:sz w:val="24"/>
        </w:rPr>
        <w:t>万吨、产业产值</w:t>
      </w:r>
      <w:r w:rsidR="00E30A21">
        <w:rPr>
          <w:rFonts w:ascii="仿宋" w:eastAsia="仿宋" w:hAnsi="仿宋" w:cs="仿宋" w:hint="eastAsia"/>
          <w:sz w:val="24"/>
        </w:rPr>
        <w:t>超7000</w:t>
      </w:r>
      <w:r w:rsidRPr="005C6918">
        <w:rPr>
          <w:rFonts w:ascii="仿宋" w:eastAsia="仿宋" w:hAnsi="仿宋" w:cs="仿宋" w:hint="eastAsia"/>
          <w:sz w:val="24"/>
        </w:rPr>
        <w:t>亿元，是保障居民优质动物蛋白供给</w:t>
      </w:r>
      <w:r w:rsidR="008722DE">
        <w:rPr>
          <w:rFonts w:ascii="仿宋" w:eastAsia="仿宋" w:hAnsi="仿宋" w:cs="仿宋" w:hint="eastAsia"/>
          <w:sz w:val="24"/>
        </w:rPr>
        <w:t>的</w:t>
      </w:r>
      <w:r w:rsidRPr="005C6918">
        <w:rPr>
          <w:rFonts w:ascii="仿宋" w:eastAsia="仿宋" w:hAnsi="仿宋" w:cs="仿宋" w:hint="eastAsia"/>
          <w:sz w:val="24"/>
        </w:rPr>
        <w:t>重要产业基础。然而，在规模化、集约化快速发展的背景下，水质波动与营养调控粗放等问题日益凸显，易诱发土腥味加重、肉质松散等品质缺陷，成为制约养殖实现“优质优价”和高质量发展的关键瓶颈。本项目以土腥味物质防控与品质提升为核心主线，系统融合基础机理研究、养殖模式优化与规模</w:t>
      </w:r>
      <w:r w:rsidRPr="00E30A21">
        <w:rPr>
          <w:rFonts w:ascii="仿宋" w:eastAsia="仿宋" w:hAnsi="仿宋" w:cs="仿宋" w:hint="eastAsia"/>
          <w:sz w:val="24"/>
        </w:rPr>
        <w:t>化推广应用，构建了“多位一体、全链条</w:t>
      </w:r>
      <w:r w:rsidR="00E30A21">
        <w:rPr>
          <w:rFonts w:ascii="仿宋" w:eastAsia="仿宋" w:hAnsi="仿宋" w:cs="仿宋" w:hint="eastAsia"/>
          <w:sz w:val="24"/>
        </w:rPr>
        <w:t>覆盖</w:t>
      </w:r>
      <w:r w:rsidRPr="00E30A21">
        <w:rPr>
          <w:rFonts w:ascii="仿宋" w:eastAsia="仿宋" w:hAnsi="仿宋" w:cs="仿宋" w:hint="eastAsia"/>
          <w:sz w:val="24"/>
        </w:rPr>
        <w:t>”的淡水养殖鱼类土腥味防控与品质提升技术体系，为推动我国淡水养殖产业转型升级提供了关键</w:t>
      </w:r>
      <w:r w:rsidR="00753D06" w:rsidRPr="00E30A21">
        <w:rPr>
          <w:rFonts w:ascii="仿宋" w:eastAsia="仿宋" w:hAnsi="仿宋" w:cs="仿宋" w:hint="eastAsia"/>
          <w:sz w:val="24"/>
        </w:rPr>
        <w:t>技术</w:t>
      </w:r>
      <w:r w:rsidRPr="00E30A21">
        <w:rPr>
          <w:rFonts w:ascii="仿宋" w:eastAsia="仿宋" w:hAnsi="仿宋" w:cs="仿宋" w:hint="eastAsia"/>
          <w:sz w:val="24"/>
        </w:rPr>
        <w:t>支撑</w:t>
      </w:r>
      <w:r w:rsidR="00121AED" w:rsidRPr="00E30A21">
        <w:rPr>
          <w:rFonts w:ascii="仿宋" w:eastAsia="仿宋" w:hAnsi="仿宋" w:cs="仿宋" w:hint="eastAsia"/>
          <w:sz w:val="24"/>
        </w:rPr>
        <w:t>。</w:t>
      </w:r>
    </w:p>
    <w:p w14:paraId="07512418" w14:textId="5649F840" w:rsidR="00FF64FB" w:rsidRPr="00121AED" w:rsidRDefault="005C6918" w:rsidP="00121AED">
      <w:pPr>
        <w:pStyle w:val="a9"/>
        <w:ind w:firstLine="480"/>
        <w:rPr>
          <w:rFonts w:ascii="仿宋" w:eastAsia="仿宋" w:hAnsi="仿宋" w:cs="仿宋" w:hint="eastAsia"/>
          <w:sz w:val="24"/>
        </w:rPr>
      </w:pPr>
      <w:r w:rsidRPr="005C6918">
        <w:rPr>
          <w:rFonts w:ascii="仿宋" w:eastAsia="仿宋" w:hAnsi="仿宋" w:cs="仿宋" w:hint="eastAsia"/>
          <w:sz w:val="24"/>
        </w:rPr>
        <w:t>本项目围绕淡水养殖鱼类品质提升技术构建与应用，取得了系统性、原创性成果。主要内容如下：</w:t>
      </w:r>
    </w:p>
    <w:p w14:paraId="4EE2649D" w14:textId="77777777" w:rsidR="00FF64FB" w:rsidRPr="00121AED" w:rsidRDefault="00FF64FB" w:rsidP="00FF64FB">
      <w:pPr>
        <w:pStyle w:val="a9"/>
        <w:ind w:firstLine="482"/>
        <w:rPr>
          <w:rFonts w:ascii="仿宋" w:eastAsia="仿宋" w:hAnsi="仿宋" w:cs="仿宋" w:hint="eastAsia"/>
          <w:b/>
          <w:bCs/>
          <w:sz w:val="24"/>
        </w:rPr>
      </w:pPr>
      <w:r w:rsidRPr="00121AED">
        <w:rPr>
          <w:rFonts w:ascii="仿宋" w:eastAsia="仿宋" w:hAnsi="仿宋" w:cs="仿宋"/>
          <w:b/>
          <w:bCs/>
          <w:sz w:val="24"/>
        </w:rPr>
        <w:t>（1）典型土腥味物质的吸收机制</w:t>
      </w:r>
      <w:r w:rsidRPr="00121AED">
        <w:rPr>
          <w:rFonts w:ascii="仿宋" w:eastAsia="仿宋" w:hAnsi="仿宋" w:cs="仿宋" w:hint="eastAsia"/>
          <w:b/>
          <w:bCs/>
          <w:sz w:val="24"/>
        </w:rPr>
        <w:t>、体内</w:t>
      </w:r>
      <w:r w:rsidRPr="00121AED">
        <w:rPr>
          <w:rFonts w:ascii="仿宋" w:eastAsia="仿宋" w:hAnsi="仿宋" w:cs="仿宋"/>
          <w:b/>
          <w:bCs/>
          <w:sz w:val="24"/>
        </w:rPr>
        <w:t>代谢</w:t>
      </w:r>
      <w:r w:rsidRPr="00121AED">
        <w:rPr>
          <w:rFonts w:ascii="仿宋" w:eastAsia="仿宋" w:hAnsi="仿宋" w:cs="仿宋" w:hint="eastAsia"/>
          <w:b/>
          <w:bCs/>
          <w:sz w:val="24"/>
        </w:rPr>
        <w:t>通路及生态毒理学效应</w:t>
      </w:r>
    </w:p>
    <w:p w14:paraId="5E3AC834" w14:textId="280A66AD" w:rsidR="00FF64FB" w:rsidRPr="00FF64FB" w:rsidRDefault="008722DE" w:rsidP="00FF64FB">
      <w:pPr>
        <w:pStyle w:val="a9"/>
        <w:ind w:firstLine="480"/>
        <w:rPr>
          <w:rFonts w:ascii="仿宋" w:eastAsia="仿宋" w:hAnsi="仿宋" w:cs="仿宋" w:hint="eastAsia"/>
          <w:sz w:val="24"/>
        </w:rPr>
      </w:pPr>
      <w:proofErr w:type="gramStart"/>
      <w:r w:rsidRPr="008722DE">
        <w:rPr>
          <w:rFonts w:ascii="仿宋" w:eastAsia="仿宋" w:hAnsi="仿宋" w:cs="仿宋" w:hint="eastAsia"/>
          <w:sz w:val="24"/>
        </w:rPr>
        <w:t>针对土臭素</w:t>
      </w:r>
      <w:proofErr w:type="gramEnd"/>
      <w:r w:rsidRPr="008722DE">
        <w:rPr>
          <w:rFonts w:ascii="仿宋" w:eastAsia="仿宋" w:hAnsi="仿宋" w:cs="仿宋" w:hint="eastAsia"/>
          <w:sz w:val="24"/>
        </w:rPr>
        <w:t>和二甲基异</w:t>
      </w:r>
      <w:proofErr w:type="gramStart"/>
      <w:r w:rsidRPr="008722DE">
        <w:rPr>
          <w:rFonts w:ascii="仿宋" w:eastAsia="仿宋" w:hAnsi="仿宋" w:cs="仿宋" w:hint="eastAsia"/>
          <w:sz w:val="24"/>
        </w:rPr>
        <w:t>莰</w:t>
      </w:r>
      <w:proofErr w:type="gramEnd"/>
      <w:r w:rsidRPr="008722DE">
        <w:rPr>
          <w:rFonts w:ascii="仿宋" w:eastAsia="仿宋" w:hAnsi="仿宋" w:cs="仿宋" w:hint="eastAsia"/>
          <w:sz w:val="24"/>
        </w:rPr>
        <w:t>醇，系统解析鱼类吸收机制与体内代谢过程，筛选并确定</w:t>
      </w:r>
      <w:proofErr w:type="gramStart"/>
      <w:r w:rsidRPr="008722DE">
        <w:rPr>
          <w:rFonts w:ascii="仿宋" w:eastAsia="仿宋" w:hAnsi="仿宋" w:cs="仿宋" w:hint="eastAsia"/>
          <w:sz w:val="24"/>
        </w:rPr>
        <w:t>参与土臭素</w:t>
      </w:r>
      <w:proofErr w:type="gramEnd"/>
      <w:r w:rsidRPr="008722DE">
        <w:rPr>
          <w:rFonts w:ascii="仿宋" w:eastAsia="仿宋" w:hAnsi="仿宋" w:cs="仿宋" w:hint="eastAsia"/>
          <w:sz w:val="24"/>
        </w:rPr>
        <w:t>吸收的关键蛋白，发现草鱼</w:t>
      </w:r>
      <w:proofErr w:type="gramStart"/>
      <w:r w:rsidRPr="008722DE">
        <w:rPr>
          <w:rFonts w:ascii="仿宋" w:eastAsia="仿宋" w:hAnsi="仿宋" w:cs="仿宋" w:hint="eastAsia"/>
          <w:sz w:val="24"/>
        </w:rPr>
        <w:t>体内土臭素</w:t>
      </w:r>
      <w:proofErr w:type="gramEnd"/>
      <w:r w:rsidRPr="008722DE">
        <w:rPr>
          <w:rFonts w:ascii="仿宋" w:eastAsia="仿宋" w:hAnsi="仿宋" w:cs="仿宋" w:hint="eastAsia"/>
          <w:sz w:val="24"/>
        </w:rPr>
        <w:t>代谢关键通路，构建由上游microRNA与下游靶基因组成的代谢调控网络；</w:t>
      </w:r>
      <w:proofErr w:type="gramStart"/>
      <w:r w:rsidRPr="008722DE">
        <w:rPr>
          <w:rFonts w:ascii="仿宋" w:eastAsia="仿宋" w:hAnsi="仿宋" w:cs="仿宋" w:hint="eastAsia"/>
          <w:sz w:val="24"/>
        </w:rPr>
        <w:t>阐明土臭素与</w:t>
      </w:r>
      <w:proofErr w:type="gramEnd"/>
      <w:r w:rsidRPr="008722DE">
        <w:rPr>
          <w:rFonts w:ascii="仿宋" w:eastAsia="仿宋" w:hAnsi="仿宋" w:cs="仿宋" w:hint="eastAsia"/>
          <w:sz w:val="24"/>
        </w:rPr>
        <w:t>二甲基异</w:t>
      </w:r>
      <w:proofErr w:type="gramStart"/>
      <w:r w:rsidRPr="008722DE">
        <w:rPr>
          <w:rFonts w:ascii="仿宋" w:eastAsia="仿宋" w:hAnsi="仿宋" w:cs="仿宋" w:hint="eastAsia"/>
          <w:sz w:val="24"/>
        </w:rPr>
        <w:t>莰</w:t>
      </w:r>
      <w:proofErr w:type="gramEnd"/>
      <w:r w:rsidRPr="008722DE">
        <w:rPr>
          <w:rFonts w:ascii="仿宋" w:eastAsia="仿宋" w:hAnsi="仿宋" w:cs="仿宋" w:hint="eastAsia"/>
          <w:sz w:val="24"/>
        </w:rPr>
        <w:t>醇诱导鱼类免疫反应的差异机制，并</w:t>
      </w:r>
      <w:proofErr w:type="gramStart"/>
      <w:r w:rsidRPr="008722DE">
        <w:rPr>
          <w:rFonts w:ascii="仿宋" w:eastAsia="仿宋" w:hAnsi="仿宋" w:cs="仿宋" w:hint="eastAsia"/>
          <w:sz w:val="24"/>
        </w:rPr>
        <w:t>明确二</w:t>
      </w:r>
      <w:proofErr w:type="gramEnd"/>
      <w:r w:rsidRPr="008722DE">
        <w:rPr>
          <w:rFonts w:ascii="仿宋" w:eastAsia="仿宋" w:hAnsi="仿宋" w:cs="仿宋" w:hint="eastAsia"/>
          <w:sz w:val="24"/>
        </w:rPr>
        <w:t>甲基异</w:t>
      </w:r>
      <w:proofErr w:type="gramStart"/>
      <w:r w:rsidRPr="008722DE">
        <w:rPr>
          <w:rFonts w:ascii="仿宋" w:eastAsia="仿宋" w:hAnsi="仿宋" w:cs="仿宋" w:hint="eastAsia"/>
          <w:sz w:val="24"/>
        </w:rPr>
        <w:t>莰</w:t>
      </w:r>
      <w:proofErr w:type="gramEnd"/>
      <w:r w:rsidRPr="008722DE">
        <w:rPr>
          <w:rFonts w:ascii="仿宋" w:eastAsia="仿宋" w:hAnsi="仿宋" w:cs="仿宋" w:hint="eastAsia"/>
          <w:sz w:val="24"/>
        </w:rPr>
        <w:t>醇对草鱼脂代谢、神经信号传导等生理过程的影响。</w:t>
      </w:r>
    </w:p>
    <w:p w14:paraId="6079C1B1" w14:textId="3D6CF46C" w:rsidR="008722DE" w:rsidRDefault="00FF64FB" w:rsidP="00FF64FB">
      <w:pPr>
        <w:pStyle w:val="a9"/>
        <w:ind w:firstLine="482"/>
        <w:rPr>
          <w:rFonts w:ascii="仿宋" w:eastAsia="仿宋" w:hAnsi="仿宋" w:cs="仿宋" w:hint="eastAsia"/>
          <w:b/>
          <w:bCs/>
          <w:sz w:val="24"/>
        </w:rPr>
      </w:pPr>
      <w:r w:rsidRPr="00121AED">
        <w:rPr>
          <w:rFonts w:ascii="仿宋" w:eastAsia="仿宋" w:hAnsi="仿宋" w:cs="仿宋" w:hint="eastAsia"/>
          <w:b/>
          <w:bCs/>
          <w:sz w:val="24"/>
        </w:rPr>
        <w:t>（2）</w:t>
      </w:r>
      <w:r w:rsidR="008722DE">
        <w:rPr>
          <w:rFonts w:ascii="仿宋" w:eastAsia="仿宋" w:hAnsi="仿宋" w:cs="仿宋" w:hint="eastAsia"/>
          <w:b/>
          <w:bCs/>
          <w:sz w:val="24"/>
        </w:rPr>
        <w:t>去腥</w:t>
      </w:r>
      <w:r w:rsidR="008722DE" w:rsidRPr="008722DE">
        <w:rPr>
          <w:rFonts w:ascii="仿宋" w:eastAsia="仿宋" w:hAnsi="仿宋" w:cs="仿宋" w:hint="eastAsia"/>
          <w:b/>
          <w:bCs/>
          <w:sz w:val="24"/>
        </w:rPr>
        <w:t>益生菌筛选及多种生态养殖技术与益</w:t>
      </w:r>
      <w:proofErr w:type="gramStart"/>
      <w:r w:rsidR="008722DE" w:rsidRPr="008722DE">
        <w:rPr>
          <w:rFonts w:ascii="仿宋" w:eastAsia="仿宋" w:hAnsi="仿宋" w:cs="仿宋" w:hint="eastAsia"/>
          <w:b/>
          <w:bCs/>
          <w:sz w:val="24"/>
        </w:rPr>
        <w:t>生菌联用</w:t>
      </w:r>
      <w:proofErr w:type="gramEnd"/>
      <w:r w:rsidR="008722DE" w:rsidRPr="008722DE">
        <w:rPr>
          <w:rFonts w:ascii="仿宋" w:eastAsia="仿宋" w:hAnsi="仿宋" w:cs="仿宋" w:hint="eastAsia"/>
          <w:b/>
          <w:bCs/>
          <w:sz w:val="24"/>
        </w:rPr>
        <w:t>的养殖模式</w:t>
      </w:r>
      <w:r w:rsidR="008722DE">
        <w:rPr>
          <w:rFonts w:ascii="仿宋" w:eastAsia="仿宋" w:hAnsi="仿宋" w:cs="仿宋" w:hint="eastAsia"/>
          <w:b/>
          <w:bCs/>
          <w:sz w:val="24"/>
        </w:rPr>
        <w:t>开发</w:t>
      </w:r>
    </w:p>
    <w:p w14:paraId="1F8CA88B" w14:textId="13D4A990" w:rsidR="00FF64FB" w:rsidRPr="00FF64FB" w:rsidRDefault="008722DE" w:rsidP="00FF64FB">
      <w:pPr>
        <w:pStyle w:val="a9"/>
        <w:ind w:firstLine="480"/>
        <w:rPr>
          <w:rFonts w:ascii="仿宋" w:eastAsia="仿宋" w:hAnsi="仿宋" w:cs="仿宋" w:hint="eastAsia"/>
          <w:sz w:val="24"/>
        </w:rPr>
      </w:pPr>
      <w:r w:rsidRPr="008722DE">
        <w:rPr>
          <w:rFonts w:ascii="仿宋" w:eastAsia="仿宋" w:hAnsi="仿宋" w:cs="仿宋" w:hint="eastAsia"/>
          <w:sz w:val="24"/>
        </w:rPr>
        <w:t>成功筛选出可有效抑制土腥味物质产生的去腥芽孢杆菌BL23核心菌株，系统验证其在养殖水质调控与饲料添加中的应用效果；结合不同养殖场景，构建生态池塘微流水养殖、闭合式循环水吊水暂养、跑道式循环</w:t>
      </w:r>
      <w:proofErr w:type="gramStart"/>
      <w:r w:rsidRPr="008722DE">
        <w:rPr>
          <w:rFonts w:ascii="仿宋" w:eastAsia="仿宋" w:hAnsi="仿宋" w:cs="仿宋" w:hint="eastAsia"/>
          <w:sz w:val="24"/>
        </w:rPr>
        <w:t>水联合</w:t>
      </w:r>
      <w:proofErr w:type="gramEnd"/>
      <w:r w:rsidRPr="008722DE">
        <w:rPr>
          <w:rFonts w:ascii="仿宋" w:eastAsia="仿宋" w:hAnsi="仿宋" w:cs="仿宋" w:hint="eastAsia"/>
          <w:sz w:val="24"/>
        </w:rPr>
        <w:t>微生物净化暂养等模式。结果表明，上述技术可显著降低养殖鱼类体内土腥味物质积累，改善风味品质，具备良好推广前景。</w:t>
      </w:r>
    </w:p>
    <w:p w14:paraId="722A9849" w14:textId="3CDE5331" w:rsidR="00FF64FB" w:rsidRPr="008722DE" w:rsidRDefault="00FF64FB" w:rsidP="00FF64FB">
      <w:pPr>
        <w:pStyle w:val="a9"/>
        <w:ind w:firstLine="482"/>
        <w:rPr>
          <w:rFonts w:ascii="仿宋" w:eastAsia="仿宋" w:hAnsi="仿宋" w:cs="仿宋" w:hint="eastAsia"/>
          <w:b/>
          <w:bCs/>
          <w:sz w:val="24"/>
        </w:rPr>
      </w:pPr>
      <w:r w:rsidRPr="008722DE">
        <w:rPr>
          <w:rFonts w:ascii="仿宋" w:eastAsia="仿宋" w:hAnsi="仿宋" w:cs="仿宋" w:hint="eastAsia"/>
          <w:b/>
          <w:bCs/>
          <w:sz w:val="24"/>
        </w:rPr>
        <w:t>（3）草鱼肉质脆化</w:t>
      </w:r>
      <w:r w:rsidR="008722DE">
        <w:rPr>
          <w:rFonts w:ascii="仿宋" w:eastAsia="仿宋" w:hAnsi="仿宋" w:cs="仿宋" w:hint="eastAsia"/>
          <w:b/>
          <w:bCs/>
          <w:sz w:val="24"/>
        </w:rPr>
        <w:t>机制探索</w:t>
      </w:r>
      <w:r w:rsidRPr="008722DE">
        <w:rPr>
          <w:rFonts w:ascii="仿宋" w:eastAsia="仿宋" w:hAnsi="仿宋" w:cs="仿宋" w:hint="eastAsia"/>
          <w:b/>
          <w:bCs/>
          <w:sz w:val="24"/>
        </w:rPr>
        <w:t>与脂肪调控技术突破</w:t>
      </w:r>
    </w:p>
    <w:p w14:paraId="5C2B8D5C" w14:textId="43519E7C" w:rsidR="00AC27F7" w:rsidRPr="00AC27F7" w:rsidRDefault="008722DE" w:rsidP="00A23041">
      <w:pPr>
        <w:pStyle w:val="a9"/>
        <w:adjustRightInd w:val="0"/>
        <w:snapToGrid w:val="0"/>
        <w:ind w:firstLine="480"/>
        <w:rPr>
          <w:rFonts w:ascii="仿宋" w:eastAsia="仿宋" w:hAnsi="仿宋" w:cs="仿宋" w:hint="eastAsia"/>
          <w:sz w:val="24"/>
        </w:rPr>
      </w:pPr>
      <w:r w:rsidRPr="008722DE">
        <w:rPr>
          <w:rFonts w:ascii="仿宋" w:eastAsia="仿宋" w:hAnsi="仿宋" w:cs="仿宋" w:hint="eastAsia"/>
          <w:sz w:val="24"/>
        </w:rPr>
        <w:t>首次构建草鱼肉质脆化多维分子网络，阐明活性氧（ROS）</w:t>
      </w:r>
      <w:proofErr w:type="gramStart"/>
      <w:r w:rsidRPr="008722DE">
        <w:rPr>
          <w:rFonts w:ascii="仿宋" w:eastAsia="仿宋" w:hAnsi="仿宋" w:cs="仿宋" w:hint="eastAsia"/>
          <w:sz w:val="24"/>
        </w:rPr>
        <w:t>在脆化形</w:t>
      </w:r>
      <w:proofErr w:type="gramEnd"/>
      <w:r w:rsidRPr="008722DE">
        <w:rPr>
          <w:rFonts w:ascii="仿宋" w:eastAsia="仿宋" w:hAnsi="仿宋" w:cs="仿宋" w:hint="eastAsia"/>
          <w:sz w:val="24"/>
        </w:rPr>
        <w:t>成中的关键作用，分离鉴定蚕豆</w:t>
      </w:r>
      <w:proofErr w:type="gramStart"/>
      <w:r w:rsidRPr="008722DE">
        <w:rPr>
          <w:rFonts w:ascii="仿宋" w:eastAsia="仿宋" w:hAnsi="仿宋" w:cs="仿宋" w:hint="eastAsia"/>
          <w:sz w:val="24"/>
        </w:rPr>
        <w:t>苷</w:t>
      </w:r>
      <w:proofErr w:type="gramEnd"/>
      <w:r w:rsidRPr="008722DE">
        <w:rPr>
          <w:rFonts w:ascii="仿宋" w:eastAsia="仿宋" w:hAnsi="仿宋" w:cs="仿宋" w:hint="eastAsia"/>
          <w:sz w:val="24"/>
        </w:rPr>
        <w:t>为草鱼、罗非鱼脆化的有效活性成分，并开发基于血清生化指标的活体分级技术；在脂肪调控方面，首次建立鱼类脂滴蛋白数据库，并在鱼类中确认FXR受体为脂肪蓄积的核心调控元件。</w:t>
      </w:r>
      <w:r w:rsidR="00AC27F7" w:rsidRPr="00AC27F7">
        <w:rPr>
          <w:rFonts w:ascii="仿宋" w:eastAsia="仿宋" w:hAnsi="仿宋" w:cs="仿宋" w:hint="eastAsia"/>
          <w:sz w:val="24"/>
        </w:rPr>
        <w:t>本项目在国家及省级科研项目支持下，系统攻克了</w:t>
      </w:r>
      <w:r w:rsidR="00113736">
        <w:rPr>
          <w:rFonts w:ascii="仿宋" w:eastAsia="仿宋" w:hAnsi="仿宋" w:cs="仿宋" w:hint="eastAsia"/>
          <w:sz w:val="24"/>
        </w:rPr>
        <w:t>淡水鱼</w:t>
      </w:r>
      <w:r w:rsidR="00AC27F7" w:rsidRPr="00AC27F7">
        <w:rPr>
          <w:rFonts w:ascii="仿宋" w:eastAsia="仿宋" w:hAnsi="仿宋" w:cs="仿宋" w:hint="eastAsia"/>
          <w:sz w:val="24"/>
        </w:rPr>
        <w:t>养殖品质难题：</w:t>
      </w:r>
      <w:proofErr w:type="gramStart"/>
      <w:r w:rsidR="00113736" w:rsidRPr="00113736">
        <w:rPr>
          <w:rFonts w:ascii="仿宋" w:eastAsia="仿宋" w:hAnsi="仿宋" w:cs="仿宋" w:hint="eastAsia"/>
          <w:sz w:val="24"/>
        </w:rPr>
        <w:t>揭示土臭素</w:t>
      </w:r>
      <w:proofErr w:type="gramEnd"/>
      <w:r w:rsidR="00113736" w:rsidRPr="00113736">
        <w:rPr>
          <w:rFonts w:ascii="仿宋" w:eastAsia="仿宋" w:hAnsi="仿宋" w:cs="仿宋" w:hint="eastAsia"/>
          <w:sz w:val="24"/>
        </w:rPr>
        <w:t>和2-甲基异</w:t>
      </w:r>
      <w:proofErr w:type="gramStart"/>
      <w:r w:rsidR="00113736" w:rsidRPr="00113736">
        <w:rPr>
          <w:rFonts w:ascii="仿宋" w:eastAsia="仿宋" w:hAnsi="仿宋" w:cs="仿宋" w:hint="eastAsia"/>
          <w:sz w:val="24"/>
        </w:rPr>
        <w:t>莰</w:t>
      </w:r>
      <w:proofErr w:type="gramEnd"/>
      <w:r w:rsidR="00113736" w:rsidRPr="00113736">
        <w:rPr>
          <w:rFonts w:ascii="仿宋" w:eastAsia="仿宋" w:hAnsi="仿宋" w:cs="仿宋" w:hint="eastAsia"/>
          <w:sz w:val="24"/>
        </w:rPr>
        <w:t>醇等土腥味关键物质的代谢途径，明确引起异味形成机制及调控靶点，鉴定出特异性结合的靶蛋白并筛选出有效功能菌株，研制出新型高效土腥味抑制剂鲜味菌剂，实现</w:t>
      </w:r>
      <w:proofErr w:type="gramStart"/>
      <w:r w:rsidR="00113736" w:rsidRPr="00113736">
        <w:rPr>
          <w:rFonts w:ascii="仿宋" w:eastAsia="仿宋" w:hAnsi="仿宋" w:cs="仿宋" w:hint="eastAsia"/>
          <w:sz w:val="24"/>
        </w:rPr>
        <w:t>了主养淡水鱼</w:t>
      </w:r>
      <w:proofErr w:type="gramEnd"/>
      <w:r w:rsidR="00113736" w:rsidRPr="00113736">
        <w:rPr>
          <w:rFonts w:ascii="仿宋" w:eastAsia="仿宋" w:hAnsi="仿宋" w:cs="仿宋" w:hint="eastAsia"/>
          <w:sz w:val="24"/>
        </w:rPr>
        <w:t>体内土腥味物质含量降低60%以上。</w:t>
      </w:r>
      <w:r w:rsidR="004C4960" w:rsidRPr="004C4960">
        <w:rPr>
          <w:rFonts w:ascii="仿宋" w:eastAsia="仿宋" w:hAnsi="仿宋" w:cs="仿宋" w:hint="eastAsia"/>
          <w:sz w:val="24"/>
        </w:rPr>
        <w:t>综上，推荐该项目提名上海海洋科学技术奖海洋技术发明奖</w:t>
      </w:r>
      <w:r w:rsidR="004C4960">
        <w:rPr>
          <w:rFonts w:ascii="仿宋" w:eastAsia="仿宋" w:hAnsi="仿宋" w:cs="仿宋" w:hint="eastAsia"/>
          <w:sz w:val="24"/>
        </w:rPr>
        <w:t>一</w:t>
      </w:r>
      <w:r w:rsidR="004C4960" w:rsidRPr="004C4960">
        <w:rPr>
          <w:rFonts w:ascii="仿宋" w:eastAsia="仿宋" w:hAnsi="仿宋" w:cs="仿宋" w:hint="eastAsia"/>
          <w:sz w:val="24"/>
        </w:rPr>
        <w:t>等奖</w:t>
      </w:r>
      <w:r w:rsidR="004C4960">
        <w:rPr>
          <w:rFonts w:ascii="仿宋" w:eastAsia="仿宋" w:hAnsi="仿宋" w:cs="仿宋" w:hint="eastAsia"/>
          <w:sz w:val="24"/>
        </w:rPr>
        <w:t>。</w:t>
      </w:r>
    </w:p>
    <w:p w14:paraId="2C55648F" w14:textId="77777777" w:rsidR="00A52A34" w:rsidRPr="00FF64FB" w:rsidRDefault="00A52A34">
      <w:pPr>
        <w:ind w:firstLineChars="200" w:firstLine="482"/>
        <w:rPr>
          <w:rFonts w:ascii="仿宋" w:eastAsia="仿宋" w:hAnsi="仿宋" w:cs="仿宋" w:hint="eastAsia"/>
          <w:b/>
          <w:bCs/>
          <w:sz w:val="24"/>
        </w:rPr>
      </w:pPr>
    </w:p>
    <w:p w14:paraId="6D033763" w14:textId="77777777" w:rsidR="00B45F81" w:rsidRDefault="00000000">
      <w:pPr>
        <w:ind w:firstLineChars="200" w:firstLine="482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主要知识产权和标准规范等目录（不超过10件）</w:t>
      </w:r>
    </w:p>
    <w:tbl>
      <w:tblPr>
        <w:tblW w:w="89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727"/>
        <w:gridCol w:w="2025"/>
        <w:gridCol w:w="1200"/>
        <w:gridCol w:w="1847"/>
      </w:tblGrid>
      <w:tr w:rsidR="00B45F81" w14:paraId="3A68394C" w14:textId="77777777">
        <w:trPr>
          <w:cantSplit/>
          <w:trHeight w:hRule="exact" w:val="856"/>
          <w:jc w:val="center"/>
        </w:trPr>
        <w:tc>
          <w:tcPr>
            <w:tcW w:w="1162" w:type="dxa"/>
            <w:vAlign w:val="center"/>
          </w:tcPr>
          <w:p w14:paraId="2FFC1D5F" w14:textId="77777777" w:rsidR="00B45F81" w:rsidRDefault="00000000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27" w:type="dxa"/>
            <w:vAlign w:val="center"/>
          </w:tcPr>
          <w:p w14:paraId="780FCEBF" w14:textId="77777777" w:rsidR="00B45F81" w:rsidRDefault="00000000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授权项目名称</w:t>
            </w:r>
          </w:p>
        </w:tc>
        <w:tc>
          <w:tcPr>
            <w:tcW w:w="2025" w:type="dxa"/>
            <w:vAlign w:val="center"/>
          </w:tcPr>
          <w:p w14:paraId="227F23D9" w14:textId="77777777" w:rsidR="00B45F81" w:rsidRDefault="00000000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知识产权类别</w:t>
            </w:r>
          </w:p>
        </w:tc>
        <w:tc>
          <w:tcPr>
            <w:tcW w:w="1200" w:type="dxa"/>
            <w:vAlign w:val="center"/>
          </w:tcPr>
          <w:p w14:paraId="5E75D064" w14:textId="77777777" w:rsidR="00B45F81" w:rsidRDefault="00000000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国（区）别</w:t>
            </w:r>
          </w:p>
        </w:tc>
        <w:tc>
          <w:tcPr>
            <w:tcW w:w="1847" w:type="dxa"/>
            <w:vAlign w:val="center"/>
          </w:tcPr>
          <w:p w14:paraId="19A4DAD7" w14:textId="77777777" w:rsidR="00B45F81" w:rsidRDefault="00000000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授 权 号</w:t>
            </w:r>
          </w:p>
        </w:tc>
      </w:tr>
      <w:tr w:rsidR="00B45F81" w14:paraId="3E1E91E8" w14:textId="77777777">
        <w:trPr>
          <w:cantSplit/>
          <w:trHeight w:hRule="exact" w:val="856"/>
          <w:jc w:val="center"/>
        </w:trPr>
        <w:tc>
          <w:tcPr>
            <w:tcW w:w="1162" w:type="dxa"/>
            <w:vAlign w:val="center"/>
          </w:tcPr>
          <w:p w14:paraId="449AD073" w14:textId="78983A45" w:rsidR="00B45F81" w:rsidRPr="00F72230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1</w:t>
            </w:r>
          </w:p>
        </w:tc>
        <w:tc>
          <w:tcPr>
            <w:tcW w:w="2727" w:type="dxa"/>
            <w:vAlign w:val="center"/>
          </w:tcPr>
          <w:p w14:paraId="2EEC91F7" w14:textId="5F17A54A" w:rsidR="00B45F81" w:rsidRPr="00F72230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hint="eastAsia"/>
              </w:rPr>
              <w:t>一株具有抑制水产品土腥味物质形成的地衣芽孢杆菌鲜味</w:t>
            </w:r>
            <w:proofErr w:type="gramStart"/>
            <w:r>
              <w:rPr>
                <w:rFonts w:hint="eastAsia"/>
              </w:rPr>
              <w:t>菌</w:t>
            </w:r>
            <w:proofErr w:type="gramEnd"/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号及其应用</w:t>
            </w:r>
          </w:p>
        </w:tc>
        <w:tc>
          <w:tcPr>
            <w:tcW w:w="2025" w:type="dxa"/>
            <w:vAlign w:val="center"/>
          </w:tcPr>
          <w:p w14:paraId="20587911" w14:textId="38B859EA" w:rsidR="00B45F81" w:rsidRPr="00F72230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7F169288" w14:textId="67574081" w:rsidR="00B45F81" w:rsidRPr="00F72230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543E29C9" w14:textId="34DD1AEA" w:rsidR="00B45F81" w:rsidRPr="00F72230" w:rsidRDefault="00C63843" w:rsidP="00C63843">
            <w:pPr>
              <w:pStyle w:val="a3"/>
              <w:spacing w:line="390" w:lineRule="exact"/>
              <w:ind w:firstLineChars="0"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hint="eastAsia"/>
              </w:rPr>
              <w:t>ZL 2020 1 0860087.5</w:t>
            </w:r>
          </w:p>
        </w:tc>
      </w:tr>
      <w:tr w:rsidR="00B45F81" w14:paraId="65E5D4AA" w14:textId="77777777">
        <w:trPr>
          <w:cantSplit/>
          <w:trHeight w:hRule="exact" w:val="856"/>
          <w:jc w:val="center"/>
        </w:trPr>
        <w:tc>
          <w:tcPr>
            <w:tcW w:w="1162" w:type="dxa"/>
            <w:vAlign w:val="center"/>
          </w:tcPr>
          <w:p w14:paraId="41D1707E" w14:textId="03006AB2" w:rsidR="00B45F81" w:rsidRPr="00F72230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2</w:t>
            </w:r>
          </w:p>
        </w:tc>
        <w:tc>
          <w:tcPr>
            <w:tcW w:w="2727" w:type="dxa"/>
            <w:vAlign w:val="center"/>
          </w:tcPr>
          <w:p w14:paraId="3222D4C2" w14:textId="1A8A192E" w:rsidR="00B45F81" w:rsidRPr="00C63843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63843">
              <w:rPr>
                <w:rFonts w:asciiTheme="minorHAnsi" w:hAnsiTheme="minorHAnsi" w:cstheme="minorHAnsi"/>
              </w:rPr>
              <w:t>一种降低罗非鱼异味的养殖方法</w:t>
            </w:r>
          </w:p>
        </w:tc>
        <w:tc>
          <w:tcPr>
            <w:tcW w:w="2025" w:type="dxa"/>
            <w:vAlign w:val="center"/>
          </w:tcPr>
          <w:p w14:paraId="2946F2D7" w14:textId="577B3187" w:rsidR="00B45F81" w:rsidRPr="00F72230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4828B8B3" w14:textId="0C594AF4" w:rsidR="00B45F81" w:rsidRPr="00F72230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7BB9A7DE" w14:textId="1046FB29" w:rsidR="00B45F81" w:rsidRPr="00F72230" w:rsidRDefault="00C63843" w:rsidP="00C63843">
            <w:pPr>
              <w:pStyle w:val="a3"/>
              <w:spacing w:line="390" w:lineRule="exact"/>
              <w:ind w:firstLineChars="0"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E73219">
              <w:rPr>
                <w:rFonts w:hint="eastAsia"/>
              </w:rPr>
              <w:t>ZL</w:t>
            </w:r>
            <w:r>
              <w:rPr>
                <w:rFonts w:hint="eastAsia"/>
              </w:rPr>
              <w:t xml:space="preserve"> </w:t>
            </w:r>
            <w:r w:rsidRPr="00E73219">
              <w:rPr>
                <w:rFonts w:hint="eastAsia"/>
              </w:rPr>
              <w:t>2017</w:t>
            </w:r>
            <w:r>
              <w:rPr>
                <w:rFonts w:hint="eastAsia"/>
              </w:rPr>
              <w:t xml:space="preserve"> </w:t>
            </w:r>
            <w:r w:rsidRPr="00E73219">
              <w:rPr>
                <w:rFonts w:hint="eastAsia"/>
              </w:rPr>
              <w:t>10186773.7</w:t>
            </w:r>
          </w:p>
        </w:tc>
      </w:tr>
      <w:tr w:rsidR="00B45F81" w14:paraId="34237CB6" w14:textId="77777777">
        <w:trPr>
          <w:cantSplit/>
          <w:trHeight w:hRule="exact" w:val="856"/>
          <w:jc w:val="center"/>
        </w:trPr>
        <w:tc>
          <w:tcPr>
            <w:tcW w:w="1162" w:type="dxa"/>
            <w:vAlign w:val="center"/>
          </w:tcPr>
          <w:p w14:paraId="1B65B811" w14:textId="4209EB6E" w:rsidR="00B45F81" w:rsidRPr="00F72230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3</w:t>
            </w:r>
          </w:p>
        </w:tc>
        <w:tc>
          <w:tcPr>
            <w:tcW w:w="2727" w:type="dxa"/>
            <w:vAlign w:val="center"/>
          </w:tcPr>
          <w:p w14:paraId="64BBB983" w14:textId="5E583981" w:rsidR="00B45F81" w:rsidRPr="00C63843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63843">
              <w:rPr>
                <w:rFonts w:asciiTheme="minorHAnsi" w:hAnsiTheme="minorHAnsi" w:cstheme="minorHAnsi"/>
              </w:rPr>
              <w:t>一种基于生态厕所模块的池塘养殖循环系统</w:t>
            </w:r>
          </w:p>
        </w:tc>
        <w:tc>
          <w:tcPr>
            <w:tcW w:w="2025" w:type="dxa"/>
            <w:vAlign w:val="center"/>
          </w:tcPr>
          <w:p w14:paraId="2322D90D" w14:textId="2C27FC1C" w:rsidR="00B45F81" w:rsidRPr="00F72230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2B430130" w14:textId="1D9B97CB" w:rsidR="00B45F81" w:rsidRPr="00F72230" w:rsidRDefault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37DE6B32" w14:textId="62197CC1" w:rsidR="00B45F81" w:rsidRPr="00F72230" w:rsidRDefault="00C63843" w:rsidP="00C63843">
            <w:pPr>
              <w:pStyle w:val="a3"/>
              <w:spacing w:line="390" w:lineRule="exact"/>
              <w:ind w:firstLineChars="0"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hint="eastAsia"/>
              </w:rPr>
              <w:t>ZL 2018 10270904.4</w:t>
            </w:r>
          </w:p>
        </w:tc>
      </w:tr>
      <w:tr w:rsidR="00C63843" w14:paraId="6FEA36AC" w14:textId="77777777">
        <w:trPr>
          <w:cantSplit/>
          <w:trHeight w:hRule="exact" w:val="856"/>
          <w:jc w:val="center"/>
        </w:trPr>
        <w:tc>
          <w:tcPr>
            <w:tcW w:w="1162" w:type="dxa"/>
            <w:vAlign w:val="center"/>
          </w:tcPr>
          <w:p w14:paraId="3DE49D4F" w14:textId="1199C0B8" w:rsidR="00C63843" w:rsidRPr="00F72230" w:rsidRDefault="00C63843" w:rsidP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4</w:t>
            </w:r>
          </w:p>
        </w:tc>
        <w:tc>
          <w:tcPr>
            <w:tcW w:w="2727" w:type="dxa"/>
            <w:vAlign w:val="center"/>
          </w:tcPr>
          <w:p w14:paraId="0673C6CE" w14:textId="4C8C9AA3" w:rsidR="00C63843" w:rsidRPr="00C63843" w:rsidRDefault="00C63843" w:rsidP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63843">
              <w:rPr>
                <w:rFonts w:asciiTheme="minorHAnsi" w:hAnsiTheme="minorHAnsi" w:cstheme="minorHAnsi"/>
              </w:rPr>
              <w:t>一种提高草鱼肌肉硬度和咀嚼度的方法及饲料</w:t>
            </w:r>
          </w:p>
        </w:tc>
        <w:tc>
          <w:tcPr>
            <w:tcW w:w="2025" w:type="dxa"/>
            <w:vAlign w:val="center"/>
          </w:tcPr>
          <w:p w14:paraId="229E7DEB" w14:textId="1B8671EB" w:rsidR="00C63843" w:rsidRPr="00F72230" w:rsidRDefault="00C63843" w:rsidP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355152E0" w14:textId="589D1781" w:rsidR="00C63843" w:rsidRPr="00F72230" w:rsidRDefault="00C63843" w:rsidP="00C63843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0BE51F30" w14:textId="26CADA31" w:rsidR="00C63843" w:rsidRPr="00F72230" w:rsidRDefault="00C63843" w:rsidP="00A23041">
            <w:pPr>
              <w:pStyle w:val="a3"/>
              <w:spacing w:line="390" w:lineRule="exact"/>
              <w:ind w:firstLineChars="0"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A23041">
              <w:rPr>
                <w:rFonts w:hint="eastAsia"/>
              </w:rPr>
              <w:t>ZL 2021 10393688.4</w:t>
            </w:r>
          </w:p>
        </w:tc>
      </w:tr>
      <w:tr w:rsidR="004C4960" w14:paraId="7E3D00FC" w14:textId="77777777">
        <w:trPr>
          <w:cantSplit/>
          <w:trHeight w:hRule="exact" w:val="856"/>
          <w:jc w:val="center"/>
        </w:trPr>
        <w:tc>
          <w:tcPr>
            <w:tcW w:w="1162" w:type="dxa"/>
            <w:vAlign w:val="center"/>
          </w:tcPr>
          <w:p w14:paraId="0937569B" w14:textId="2CEB1F84" w:rsidR="004C496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5</w:t>
            </w:r>
          </w:p>
        </w:tc>
        <w:tc>
          <w:tcPr>
            <w:tcW w:w="2727" w:type="dxa"/>
            <w:vAlign w:val="center"/>
          </w:tcPr>
          <w:p w14:paraId="2B022963" w14:textId="77988F17" w:rsidR="004C4960" w:rsidRPr="00C63843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</w:rPr>
            </w:pPr>
            <w:r w:rsidRPr="004C4960">
              <w:rPr>
                <w:rFonts w:asciiTheme="minorHAnsi" w:hAnsiTheme="minorHAnsi" w:cstheme="minorHAnsi" w:hint="eastAsia"/>
              </w:rPr>
              <w:t>一种基于活体检测的脆肉</w:t>
            </w:r>
            <w:proofErr w:type="gramStart"/>
            <w:r w:rsidRPr="004C4960">
              <w:rPr>
                <w:rFonts w:asciiTheme="minorHAnsi" w:hAnsiTheme="minorHAnsi" w:cstheme="minorHAnsi" w:hint="eastAsia"/>
              </w:rPr>
              <w:t>鲩</w:t>
            </w:r>
            <w:proofErr w:type="gramEnd"/>
            <w:r w:rsidRPr="004C4960">
              <w:rPr>
                <w:rFonts w:asciiTheme="minorHAnsi" w:hAnsiTheme="minorHAnsi" w:cstheme="minorHAnsi" w:hint="eastAsia"/>
              </w:rPr>
              <w:t>脆度分级方法</w:t>
            </w:r>
          </w:p>
        </w:tc>
        <w:tc>
          <w:tcPr>
            <w:tcW w:w="2025" w:type="dxa"/>
            <w:vAlign w:val="center"/>
          </w:tcPr>
          <w:p w14:paraId="0CFA93D5" w14:textId="77E52DC9" w:rsidR="004C4960" w:rsidRDefault="004C4960" w:rsidP="004C4960">
            <w:pPr>
              <w:pStyle w:val="a3"/>
              <w:spacing w:line="390" w:lineRule="exact"/>
              <w:ind w:firstLineChars="0" w:firstLine="0"/>
              <w:jc w:val="center"/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04061631" w14:textId="2E1A6DF5" w:rsidR="004C496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788E1809" w14:textId="1D06FAD9" w:rsidR="004C4960" w:rsidRPr="00C63843" w:rsidRDefault="004C4960" w:rsidP="00A23041">
            <w:pPr>
              <w:pStyle w:val="a3"/>
              <w:spacing w:line="390" w:lineRule="exact"/>
              <w:ind w:firstLineChars="0"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A23041">
              <w:rPr>
                <w:rFonts w:hint="eastAsia"/>
              </w:rPr>
              <w:t>ZL201810990336.5</w:t>
            </w:r>
          </w:p>
        </w:tc>
      </w:tr>
      <w:tr w:rsidR="004C4960" w14:paraId="1836D334" w14:textId="77777777" w:rsidTr="003C0994">
        <w:trPr>
          <w:cantSplit/>
          <w:trHeight w:hRule="exact" w:val="1395"/>
          <w:jc w:val="center"/>
        </w:trPr>
        <w:tc>
          <w:tcPr>
            <w:tcW w:w="1162" w:type="dxa"/>
            <w:vAlign w:val="center"/>
          </w:tcPr>
          <w:p w14:paraId="433BAB21" w14:textId="7DBB7EC8" w:rsidR="004C496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6</w:t>
            </w:r>
          </w:p>
        </w:tc>
        <w:tc>
          <w:tcPr>
            <w:tcW w:w="2727" w:type="dxa"/>
            <w:vAlign w:val="center"/>
          </w:tcPr>
          <w:p w14:paraId="6320F9BC" w14:textId="70061A22" w:rsidR="004C4960" w:rsidRPr="00C63843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</w:rPr>
            </w:pPr>
            <w:r w:rsidRPr="004C4960">
              <w:rPr>
                <w:rFonts w:asciiTheme="minorHAnsi" w:hAnsiTheme="minorHAnsi" w:cstheme="minorHAnsi" w:hint="eastAsia"/>
              </w:rPr>
              <w:t>一种提高鱼类对蚕豆消化利用率的处理方法及蚕豆发酵物</w:t>
            </w:r>
          </w:p>
        </w:tc>
        <w:tc>
          <w:tcPr>
            <w:tcW w:w="2025" w:type="dxa"/>
            <w:vAlign w:val="center"/>
          </w:tcPr>
          <w:p w14:paraId="03199EF5" w14:textId="795F755D" w:rsidR="004C4960" w:rsidRDefault="004C4960" w:rsidP="004C4960">
            <w:pPr>
              <w:pStyle w:val="a3"/>
              <w:spacing w:line="390" w:lineRule="exact"/>
              <w:ind w:firstLineChars="0" w:firstLine="0"/>
              <w:jc w:val="center"/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08F3C193" w14:textId="5E265D48" w:rsidR="004C496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0A55CA19" w14:textId="6FBDF07C" w:rsidR="004C4960" w:rsidRPr="00A23041" w:rsidRDefault="004C4960" w:rsidP="00A23041">
            <w:pPr>
              <w:pStyle w:val="a3"/>
              <w:spacing w:line="390" w:lineRule="exact"/>
              <w:ind w:firstLineChars="0" w:firstLine="0"/>
              <w:jc w:val="left"/>
            </w:pPr>
            <w:r w:rsidRPr="00A23041">
              <w:rPr>
                <w:rFonts w:hint="eastAsia"/>
              </w:rPr>
              <w:t>ZL 201810287791.9</w:t>
            </w:r>
          </w:p>
        </w:tc>
      </w:tr>
      <w:tr w:rsidR="004C4960" w14:paraId="0CCA5375" w14:textId="77777777" w:rsidTr="003C0994">
        <w:trPr>
          <w:cantSplit/>
          <w:trHeight w:hRule="exact" w:val="2532"/>
          <w:jc w:val="center"/>
        </w:trPr>
        <w:tc>
          <w:tcPr>
            <w:tcW w:w="1162" w:type="dxa"/>
            <w:vAlign w:val="center"/>
          </w:tcPr>
          <w:p w14:paraId="467E4896" w14:textId="5D4F8BCB" w:rsidR="004C4960" w:rsidRPr="00F7223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7</w:t>
            </w:r>
          </w:p>
        </w:tc>
        <w:tc>
          <w:tcPr>
            <w:tcW w:w="2727" w:type="dxa"/>
            <w:vAlign w:val="center"/>
          </w:tcPr>
          <w:p w14:paraId="75B37F40" w14:textId="7C90AF12" w:rsidR="004C4960" w:rsidRPr="00C63843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63843">
              <w:rPr>
                <w:rFonts w:asciiTheme="minorHAnsi" w:hAnsiTheme="minorHAnsi" w:cstheme="minorHAnsi"/>
              </w:rPr>
              <w:t>Method for improving flavor quality of grass carp muscle by utilizing probiotic to regulate nitrite concentration in aquacultural water</w:t>
            </w:r>
          </w:p>
        </w:tc>
        <w:tc>
          <w:tcPr>
            <w:tcW w:w="2025" w:type="dxa"/>
            <w:vAlign w:val="center"/>
          </w:tcPr>
          <w:p w14:paraId="0225B583" w14:textId="2FBE17AA" w:rsidR="004C4960" w:rsidRPr="00F7223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7BB10E6B" w14:textId="3D5DEDE5" w:rsidR="004C4960" w:rsidRPr="00F7223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荷兰</w:t>
            </w:r>
          </w:p>
        </w:tc>
        <w:tc>
          <w:tcPr>
            <w:tcW w:w="1847" w:type="dxa"/>
            <w:vAlign w:val="center"/>
          </w:tcPr>
          <w:p w14:paraId="5283290A" w14:textId="0F21808C" w:rsidR="004C4960" w:rsidRPr="00A23041" w:rsidRDefault="004C4960" w:rsidP="00A23041">
            <w:pPr>
              <w:pStyle w:val="a3"/>
              <w:spacing w:line="390" w:lineRule="exact"/>
              <w:ind w:firstLineChars="0" w:firstLine="0"/>
              <w:jc w:val="left"/>
            </w:pPr>
            <w:r w:rsidRPr="00A23041">
              <w:rPr>
                <w:rFonts w:hint="eastAsia"/>
              </w:rPr>
              <w:t>2028954</w:t>
            </w:r>
          </w:p>
        </w:tc>
      </w:tr>
      <w:tr w:rsidR="004C4960" w14:paraId="0C977C0C" w14:textId="77777777" w:rsidTr="003C0994">
        <w:trPr>
          <w:cantSplit/>
          <w:trHeight w:hRule="exact" w:val="1537"/>
          <w:jc w:val="center"/>
        </w:trPr>
        <w:tc>
          <w:tcPr>
            <w:tcW w:w="1162" w:type="dxa"/>
            <w:vAlign w:val="center"/>
          </w:tcPr>
          <w:p w14:paraId="2BF25228" w14:textId="4FB2E3C1" w:rsidR="004C4960" w:rsidRPr="00F7223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8</w:t>
            </w:r>
          </w:p>
        </w:tc>
        <w:tc>
          <w:tcPr>
            <w:tcW w:w="2727" w:type="dxa"/>
            <w:vAlign w:val="center"/>
          </w:tcPr>
          <w:p w14:paraId="0A4691AA" w14:textId="705AB6F5" w:rsidR="004C4960" w:rsidRPr="00C63843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63843">
              <w:rPr>
                <w:rFonts w:asciiTheme="minorHAnsi" w:hAnsiTheme="minorHAnsi" w:cstheme="minorHAnsi"/>
              </w:rPr>
              <w:t>Pond culture circulation system based on bio-toilet module</w:t>
            </w:r>
          </w:p>
        </w:tc>
        <w:tc>
          <w:tcPr>
            <w:tcW w:w="2025" w:type="dxa"/>
            <w:vAlign w:val="center"/>
          </w:tcPr>
          <w:p w14:paraId="504EE506" w14:textId="0D1E8815" w:rsidR="004C4960" w:rsidRPr="00F7223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7DB4EED8" w14:textId="751AF7BF" w:rsidR="004C4960" w:rsidRPr="00F7223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美国</w:t>
            </w:r>
          </w:p>
        </w:tc>
        <w:tc>
          <w:tcPr>
            <w:tcW w:w="1847" w:type="dxa"/>
            <w:vAlign w:val="center"/>
          </w:tcPr>
          <w:p w14:paraId="213BC23E" w14:textId="23A3A24F" w:rsidR="004C4960" w:rsidRPr="00A23041" w:rsidRDefault="004C4960" w:rsidP="00A23041">
            <w:pPr>
              <w:pStyle w:val="a3"/>
              <w:spacing w:line="390" w:lineRule="exact"/>
              <w:ind w:firstLineChars="0" w:firstLine="0"/>
              <w:jc w:val="left"/>
            </w:pPr>
            <w:r w:rsidRPr="00A23041">
              <w:rPr>
                <w:rFonts w:hint="eastAsia"/>
              </w:rPr>
              <w:t>US 11297808 B2</w:t>
            </w:r>
          </w:p>
        </w:tc>
      </w:tr>
      <w:tr w:rsidR="004C4960" w14:paraId="512068B4" w14:textId="77777777">
        <w:trPr>
          <w:cantSplit/>
          <w:trHeight w:hRule="exact" w:val="856"/>
          <w:jc w:val="center"/>
        </w:trPr>
        <w:tc>
          <w:tcPr>
            <w:tcW w:w="1162" w:type="dxa"/>
            <w:vAlign w:val="center"/>
          </w:tcPr>
          <w:p w14:paraId="24713002" w14:textId="1CD84A5E" w:rsidR="004C4960" w:rsidRPr="00F7223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9</w:t>
            </w:r>
          </w:p>
        </w:tc>
        <w:tc>
          <w:tcPr>
            <w:tcW w:w="2727" w:type="dxa"/>
            <w:vAlign w:val="center"/>
          </w:tcPr>
          <w:p w14:paraId="254B887B" w14:textId="44FF1F44" w:rsidR="004C4960" w:rsidRPr="00C63843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63843">
              <w:rPr>
                <w:rFonts w:asciiTheme="minorHAnsi" w:hAnsiTheme="minorHAnsi" w:cstheme="minorHAnsi"/>
              </w:rPr>
              <w:t>池塘鱼类品质提升管控系统</w:t>
            </w:r>
            <w:r w:rsidRPr="00C63843">
              <w:rPr>
                <w:rFonts w:asciiTheme="minorHAnsi" w:hAnsiTheme="minorHAnsi" w:cstheme="minorHAnsi"/>
              </w:rPr>
              <w:t>V1.0</w:t>
            </w:r>
          </w:p>
        </w:tc>
        <w:tc>
          <w:tcPr>
            <w:tcW w:w="2025" w:type="dxa"/>
            <w:vAlign w:val="center"/>
          </w:tcPr>
          <w:p w14:paraId="5DBFA2A9" w14:textId="77D53419" w:rsidR="004C4960" w:rsidRPr="00C63843" w:rsidRDefault="004C4960" w:rsidP="004C4960">
            <w:pPr>
              <w:pStyle w:val="a3"/>
              <w:spacing w:line="390" w:lineRule="exact"/>
              <w:ind w:firstLineChars="0" w:firstLine="0"/>
              <w:jc w:val="center"/>
            </w:pPr>
            <w:r w:rsidRPr="00C63843">
              <w:rPr>
                <w:rFonts w:hint="eastAsia"/>
              </w:rPr>
              <w:t>软件著作权</w:t>
            </w:r>
          </w:p>
        </w:tc>
        <w:tc>
          <w:tcPr>
            <w:tcW w:w="1200" w:type="dxa"/>
            <w:vAlign w:val="center"/>
          </w:tcPr>
          <w:p w14:paraId="1BD00E48" w14:textId="269F52A6" w:rsidR="004C4960" w:rsidRPr="00F7223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17C08E51" w14:textId="65FE6D63" w:rsidR="004C4960" w:rsidRPr="00A23041" w:rsidRDefault="004C4960" w:rsidP="00A23041">
            <w:pPr>
              <w:pStyle w:val="a3"/>
              <w:spacing w:line="390" w:lineRule="exact"/>
              <w:ind w:firstLineChars="0" w:firstLine="0"/>
              <w:jc w:val="left"/>
            </w:pPr>
            <w:r w:rsidRPr="00A23041">
              <w:rPr>
                <w:rFonts w:hint="eastAsia"/>
              </w:rPr>
              <w:t>2020SR0699971</w:t>
            </w:r>
          </w:p>
        </w:tc>
      </w:tr>
      <w:tr w:rsidR="004C4960" w14:paraId="50EB6D47" w14:textId="77777777">
        <w:trPr>
          <w:cantSplit/>
          <w:trHeight w:hRule="exact" w:val="856"/>
          <w:jc w:val="center"/>
        </w:trPr>
        <w:tc>
          <w:tcPr>
            <w:tcW w:w="1162" w:type="dxa"/>
            <w:vAlign w:val="center"/>
          </w:tcPr>
          <w:p w14:paraId="63A80066" w14:textId="30A9B72A" w:rsidR="004C4960" w:rsidRPr="00F7223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10</w:t>
            </w:r>
          </w:p>
        </w:tc>
        <w:tc>
          <w:tcPr>
            <w:tcW w:w="2727" w:type="dxa"/>
            <w:vAlign w:val="center"/>
          </w:tcPr>
          <w:p w14:paraId="3F242F68" w14:textId="25D0238A" w:rsidR="004C4960" w:rsidRPr="00C63843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</w:rPr>
            </w:pPr>
            <w:r w:rsidRPr="00C63843">
              <w:rPr>
                <w:rFonts w:asciiTheme="minorHAnsi" w:hAnsiTheme="minorHAnsi" w:cstheme="minorHAnsi" w:hint="eastAsia"/>
              </w:rPr>
              <w:t>鱼类品质改良提升研究实验管理系统</w:t>
            </w:r>
            <w:r w:rsidRPr="00C63843">
              <w:rPr>
                <w:rFonts w:asciiTheme="minorHAnsi" w:hAnsiTheme="minorHAnsi" w:cstheme="minorHAnsi" w:hint="eastAsia"/>
              </w:rPr>
              <w:t>V1.0</w:t>
            </w:r>
          </w:p>
        </w:tc>
        <w:tc>
          <w:tcPr>
            <w:tcW w:w="2025" w:type="dxa"/>
            <w:vAlign w:val="center"/>
          </w:tcPr>
          <w:p w14:paraId="6A3B8743" w14:textId="0F1FEE91" w:rsidR="004C4960" w:rsidRPr="00F7223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63843">
              <w:rPr>
                <w:rFonts w:hint="eastAsia"/>
              </w:rPr>
              <w:t>软件著作权</w:t>
            </w:r>
          </w:p>
        </w:tc>
        <w:tc>
          <w:tcPr>
            <w:tcW w:w="1200" w:type="dxa"/>
            <w:vAlign w:val="center"/>
          </w:tcPr>
          <w:p w14:paraId="08C1176B" w14:textId="2C2A94B9" w:rsidR="004C4960" w:rsidRPr="00F72230" w:rsidRDefault="004C4960" w:rsidP="004C496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72AC23EF" w14:textId="2EA9EC7D" w:rsidR="004C4960" w:rsidRPr="00A23041" w:rsidRDefault="004C4960" w:rsidP="00A23041">
            <w:pPr>
              <w:pStyle w:val="a3"/>
              <w:spacing w:line="390" w:lineRule="exact"/>
              <w:ind w:firstLineChars="0" w:firstLine="0"/>
              <w:jc w:val="left"/>
            </w:pPr>
            <w:r w:rsidRPr="00A23041">
              <w:rPr>
                <w:rFonts w:hint="eastAsia"/>
              </w:rPr>
              <w:t>2020SR0699971</w:t>
            </w:r>
          </w:p>
        </w:tc>
      </w:tr>
    </w:tbl>
    <w:p w14:paraId="63AAC199" w14:textId="77777777" w:rsidR="00B45F81" w:rsidRDefault="00B45F81">
      <w:pPr>
        <w:rPr>
          <w:rFonts w:hint="eastAsia"/>
        </w:rPr>
      </w:pPr>
    </w:p>
    <w:sectPr w:rsidR="00B45F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D81E2" w14:textId="77777777" w:rsidR="00366AB2" w:rsidRDefault="00366AB2" w:rsidP="00CA4C1B">
      <w:pPr>
        <w:rPr>
          <w:rFonts w:hint="eastAsia"/>
        </w:rPr>
      </w:pPr>
      <w:r>
        <w:separator/>
      </w:r>
    </w:p>
  </w:endnote>
  <w:endnote w:type="continuationSeparator" w:id="0">
    <w:p w14:paraId="44163D1C" w14:textId="77777777" w:rsidR="00366AB2" w:rsidRDefault="00366AB2" w:rsidP="00CA4C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auto"/>
    <w:pitch w:val="default"/>
    <w:sig w:usb0="00000001" w:usb1="08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C0883" w14:textId="77777777" w:rsidR="00366AB2" w:rsidRDefault="00366AB2" w:rsidP="00CA4C1B">
      <w:pPr>
        <w:rPr>
          <w:rFonts w:hint="eastAsia"/>
        </w:rPr>
      </w:pPr>
      <w:r>
        <w:separator/>
      </w:r>
    </w:p>
  </w:footnote>
  <w:footnote w:type="continuationSeparator" w:id="0">
    <w:p w14:paraId="2BC3CA83" w14:textId="77777777" w:rsidR="00366AB2" w:rsidRDefault="00366AB2" w:rsidP="00CA4C1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76EB9"/>
    <w:multiLevelType w:val="hybridMultilevel"/>
    <w:tmpl w:val="A71A2636"/>
    <w:lvl w:ilvl="0" w:tplc="B45A87F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7AB236F"/>
    <w:multiLevelType w:val="hybridMultilevel"/>
    <w:tmpl w:val="22DC9FF6"/>
    <w:lvl w:ilvl="0" w:tplc="947E3810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 w16cid:durableId="380859948">
    <w:abstractNumId w:val="0"/>
  </w:num>
  <w:num w:numId="2" w16cid:durableId="1017195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Q2ODUzNzZhYzY5ZThhMTk3MzU1YjQ4NjUxZGVmMmQifQ=="/>
  </w:docVars>
  <w:rsids>
    <w:rsidRoot w:val="00584C0F"/>
    <w:rsid w:val="00002532"/>
    <w:rsid w:val="00077A70"/>
    <w:rsid w:val="00113736"/>
    <w:rsid w:val="00121AED"/>
    <w:rsid w:val="00177AA2"/>
    <w:rsid w:val="001A6AD2"/>
    <w:rsid w:val="001C0A72"/>
    <w:rsid w:val="001D074B"/>
    <w:rsid w:val="00205D07"/>
    <w:rsid w:val="00272203"/>
    <w:rsid w:val="002E2630"/>
    <w:rsid w:val="002F3D8A"/>
    <w:rsid w:val="00360FC0"/>
    <w:rsid w:val="00366AB2"/>
    <w:rsid w:val="003B2F86"/>
    <w:rsid w:val="003C0994"/>
    <w:rsid w:val="00423387"/>
    <w:rsid w:val="004758BB"/>
    <w:rsid w:val="004C4960"/>
    <w:rsid w:val="00506CFF"/>
    <w:rsid w:val="00530CFB"/>
    <w:rsid w:val="00580D2D"/>
    <w:rsid w:val="00584C0F"/>
    <w:rsid w:val="005C6918"/>
    <w:rsid w:val="006A07AD"/>
    <w:rsid w:val="006C547A"/>
    <w:rsid w:val="007522DB"/>
    <w:rsid w:val="00753D06"/>
    <w:rsid w:val="007B6E43"/>
    <w:rsid w:val="00803753"/>
    <w:rsid w:val="0085300B"/>
    <w:rsid w:val="008722DE"/>
    <w:rsid w:val="008F5FB8"/>
    <w:rsid w:val="009055FB"/>
    <w:rsid w:val="0090763E"/>
    <w:rsid w:val="0091505E"/>
    <w:rsid w:val="00936F39"/>
    <w:rsid w:val="00943846"/>
    <w:rsid w:val="009B2295"/>
    <w:rsid w:val="009C79B9"/>
    <w:rsid w:val="009D51BC"/>
    <w:rsid w:val="00A23041"/>
    <w:rsid w:val="00A34457"/>
    <w:rsid w:val="00A50C23"/>
    <w:rsid w:val="00A52A34"/>
    <w:rsid w:val="00AC27F7"/>
    <w:rsid w:val="00AE7E06"/>
    <w:rsid w:val="00B45F81"/>
    <w:rsid w:val="00B74D27"/>
    <w:rsid w:val="00BA01CC"/>
    <w:rsid w:val="00C073E2"/>
    <w:rsid w:val="00C63843"/>
    <w:rsid w:val="00C74376"/>
    <w:rsid w:val="00C76BAE"/>
    <w:rsid w:val="00C77ABA"/>
    <w:rsid w:val="00CA4C1B"/>
    <w:rsid w:val="00CD4D3B"/>
    <w:rsid w:val="00D21DDC"/>
    <w:rsid w:val="00D23D0F"/>
    <w:rsid w:val="00D479CC"/>
    <w:rsid w:val="00D82270"/>
    <w:rsid w:val="00D95203"/>
    <w:rsid w:val="00DA3C9C"/>
    <w:rsid w:val="00DD1FA1"/>
    <w:rsid w:val="00E30A21"/>
    <w:rsid w:val="00E459F1"/>
    <w:rsid w:val="00E74151"/>
    <w:rsid w:val="00E87F7F"/>
    <w:rsid w:val="00EE430E"/>
    <w:rsid w:val="00F1545F"/>
    <w:rsid w:val="00F709AE"/>
    <w:rsid w:val="00F72230"/>
    <w:rsid w:val="00F814B8"/>
    <w:rsid w:val="00FB5126"/>
    <w:rsid w:val="00FF64FB"/>
    <w:rsid w:val="0826548D"/>
    <w:rsid w:val="0F2C5D16"/>
    <w:rsid w:val="22BB0A89"/>
    <w:rsid w:val="24FD774A"/>
    <w:rsid w:val="4C8C2B3B"/>
    <w:rsid w:val="5D975345"/>
    <w:rsid w:val="6EC71DEE"/>
    <w:rsid w:val="790364CB"/>
    <w:rsid w:val="7E4C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0CA9E0"/>
  <w15:docId w15:val="{DB05C6C1-4396-4CB7-B30B-ECB5A4C8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pPr>
      <w:spacing w:line="360" w:lineRule="auto"/>
      <w:ind w:firstLineChars="200" w:firstLine="480"/>
    </w:pPr>
    <w:rPr>
      <w:rFonts w:ascii="仿宋_GB2312" w:eastAsia="宋体" w:hAnsi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  <w:lang w:bidi="ar-SA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  <w:lang w:bidi="ar-SA"/>
    </w:rPr>
  </w:style>
  <w:style w:type="character" w:customStyle="1" w:styleId="a4">
    <w:name w:val="纯文本 字符"/>
    <w:basedOn w:val="a0"/>
    <w:link w:val="a3"/>
    <w:qFormat/>
    <w:rPr>
      <w:rFonts w:ascii="仿宋_GB2312" w:eastAsia="宋体" w:hAnsi="Times New Roman"/>
      <w:kern w:val="2"/>
      <w:sz w:val="24"/>
    </w:rPr>
  </w:style>
  <w:style w:type="paragraph" w:styleId="a9">
    <w:name w:val="List Paragraph"/>
    <w:basedOn w:val="a"/>
    <w:uiPriority w:val="99"/>
    <w:unhideWhenUsed/>
    <w:rsid w:val="009055FB"/>
    <w:pPr>
      <w:ind w:firstLineChars="200" w:firstLine="420"/>
    </w:pPr>
  </w:style>
  <w:style w:type="paragraph" w:styleId="aa">
    <w:name w:val="Revision"/>
    <w:hidden/>
    <w:uiPriority w:val="99"/>
    <w:unhideWhenUsed/>
    <w:rsid w:val="00753D06"/>
    <w:rPr>
      <w:rFonts w:ascii="等线" w:eastAsia="等线" w:hAnsi="等线"/>
      <w:kern w:val="2"/>
      <w:sz w:val="21"/>
      <w:szCs w:val="24"/>
    </w:rPr>
  </w:style>
  <w:style w:type="character" w:styleId="ab">
    <w:name w:val="annotation reference"/>
    <w:basedOn w:val="a0"/>
    <w:uiPriority w:val="99"/>
    <w:semiHidden/>
    <w:unhideWhenUsed/>
    <w:rsid w:val="00753D06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753D06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753D06"/>
    <w:rPr>
      <w:rFonts w:ascii="等线" w:eastAsia="等线" w:hAnsi="等线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53D06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753D06"/>
    <w:rPr>
      <w:rFonts w:ascii="等线" w:eastAsia="等线" w:hAnsi="等线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9B909-F6D3-4CB7-B470-D841E023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sunshengming</dc:creator>
  <cp:lastModifiedBy>Kang Li</cp:lastModifiedBy>
  <cp:revision>7</cp:revision>
  <dcterms:created xsi:type="dcterms:W3CDTF">2025-12-24T07:09:00Z</dcterms:created>
  <dcterms:modified xsi:type="dcterms:W3CDTF">2025-12-24T07:30:00Z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E0713EBE789D4A3481BF269B7191907A_13</vt:lpwstr>
  </property>
  <property fmtid="{D5CDD505-2E9C-101B-9397-08002B2CF9AE}" pid="4" name="KSOTemplateDocerSaveRecord">
    <vt:lpwstr>eyJoZGlkIjoiOTBlYWRiMDE4ZjBjYzA0ZmQ5YTdiM2Y5OTY1ODNhNWYiLCJ1c2VySWQiOiIzNjE3Njc4OTcifQ==</vt:lpwstr>
  </property>
</Properties>
</file>